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3D93" w:rsidRDefault="00E14FA2">
      <w:pPr>
        <w:jc w:val="center"/>
        <w:rPr>
          <w:rFonts w:ascii="黑体" w:eastAsia="黑体" w:hAnsi="黑体"/>
          <w:b/>
          <w:sz w:val="30"/>
          <w:szCs w:val="30"/>
        </w:rPr>
      </w:pPr>
      <w:r w:rsidRPr="00E14FA2">
        <w:rPr>
          <w:rFonts w:ascii="黑体" w:eastAsia="黑体" w:hAnsi="黑体" w:hint="eastAsia"/>
          <w:b/>
          <w:sz w:val="30"/>
          <w:szCs w:val="30"/>
        </w:rPr>
        <w:t>2020级</w:t>
      </w:r>
      <w:r>
        <w:rPr>
          <w:rFonts w:ascii="黑体" w:eastAsia="黑体" w:hAnsi="黑体" w:hint="eastAsia"/>
          <w:b/>
          <w:sz w:val="30"/>
          <w:szCs w:val="30"/>
        </w:rPr>
        <w:t>工程</w:t>
      </w:r>
      <w:r w:rsidRPr="00E14FA2">
        <w:rPr>
          <w:rFonts w:ascii="黑体" w:eastAsia="黑体" w:hAnsi="黑体" w:hint="eastAsia"/>
          <w:b/>
          <w:sz w:val="30"/>
          <w:szCs w:val="30"/>
        </w:rPr>
        <w:t>管理专业辅</w:t>
      </w:r>
      <w:proofErr w:type="gramStart"/>
      <w:r w:rsidRPr="00E14FA2">
        <w:rPr>
          <w:rFonts w:ascii="黑体" w:eastAsia="黑体" w:hAnsi="黑体" w:hint="eastAsia"/>
          <w:b/>
          <w:sz w:val="30"/>
          <w:szCs w:val="30"/>
        </w:rPr>
        <w:t>修学位培养</w:t>
      </w:r>
      <w:proofErr w:type="gramEnd"/>
      <w:r w:rsidRPr="00E14FA2">
        <w:rPr>
          <w:rFonts w:ascii="黑体" w:eastAsia="黑体" w:hAnsi="黑体" w:hint="eastAsia"/>
          <w:b/>
          <w:sz w:val="30"/>
          <w:szCs w:val="30"/>
        </w:rPr>
        <w:t>方案</w:t>
      </w:r>
      <w:bookmarkStart w:id="0" w:name="_GoBack"/>
      <w:bookmarkEnd w:id="0"/>
    </w:p>
    <w:p w:rsidR="00A03D93" w:rsidRDefault="00F1187B">
      <w:pPr>
        <w:spacing w:line="120" w:lineRule="auto"/>
        <w:rPr>
          <w:rFonts w:eastAsia="黑体"/>
          <w:b/>
          <w:bCs/>
          <w:sz w:val="28"/>
        </w:rPr>
      </w:pPr>
      <w:r>
        <w:rPr>
          <w:rFonts w:eastAsia="黑体" w:hint="eastAsia"/>
          <w:b/>
          <w:bCs/>
          <w:sz w:val="28"/>
        </w:rPr>
        <w:t>一、培养目标：</w:t>
      </w:r>
    </w:p>
    <w:p w:rsidR="00A03D93" w:rsidRDefault="00F1187B">
      <w:pPr>
        <w:spacing w:line="300" w:lineRule="auto"/>
        <w:ind w:firstLineChars="200" w:firstLine="480"/>
        <w:rPr>
          <w:rFonts w:ascii="宋体" w:hAnsi="宋体"/>
          <w:sz w:val="24"/>
        </w:rPr>
      </w:pPr>
      <w:r>
        <w:rPr>
          <w:rFonts w:ascii="宋体" w:hAnsi="宋体" w:hint="eastAsia"/>
          <w:sz w:val="24"/>
        </w:rPr>
        <w:t>本专业培养适应经济社会发展需要，具有由土木工程技术知识及与国内、国际工程管理相关的管理、经济和法律等基础知识和专业知识组成的系统的、开放性的知识结构，同时具备较强的专业综合素质和能力，富有创新创业精神和工程实践能力，能够在国内外工程建设领域从事全过程工程管理的高素质应用型人才。</w:t>
      </w:r>
    </w:p>
    <w:p w:rsidR="00A03D93" w:rsidRDefault="00F1187B">
      <w:pPr>
        <w:jc w:val="left"/>
        <w:rPr>
          <w:rFonts w:eastAsia="黑体"/>
          <w:b/>
          <w:bCs/>
          <w:sz w:val="28"/>
        </w:rPr>
      </w:pPr>
      <w:r>
        <w:rPr>
          <w:rFonts w:eastAsia="黑体" w:hint="eastAsia"/>
          <w:b/>
          <w:bCs/>
          <w:sz w:val="28"/>
        </w:rPr>
        <w:t>二、毕业要求</w:t>
      </w:r>
    </w:p>
    <w:p w:rsidR="00A03D93" w:rsidRDefault="00F1187B">
      <w:pPr>
        <w:spacing w:line="300" w:lineRule="auto"/>
        <w:ind w:firstLineChars="200" w:firstLine="480"/>
        <w:rPr>
          <w:rFonts w:ascii="宋体" w:hAnsi="宋体"/>
          <w:sz w:val="24"/>
        </w:rPr>
      </w:pPr>
      <w:r>
        <w:rPr>
          <w:rFonts w:ascii="宋体" w:hAnsi="宋体" w:hint="eastAsia"/>
          <w:sz w:val="24"/>
        </w:rPr>
        <w:t>（一）专业学科知识：掌握土木工程技术和管理、经济、法律等理论和知识，并科学分析工程建设领域系统建模、工程项目的策划、设计、建造、运营与维护等方面的复杂工程管理问题；</w:t>
      </w:r>
    </w:p>
    <w:p w:rsidR="00A03D93" w:rsidRDefault="00F1187B">
      <w:pPr>
        <w:spacing w:line="300" w:lineRule="auto"/>
        <w:ind w:firstLineChars="200" w:firstLine="480"/>
        <w:rPr>
          <w:rFonts w:ascii="宋体" w:hAnsi="宋体"/>
          <w:sz w:val="24"/>
        </w:rPr>
      </w:pPr>
      <w:r>
        <w:rPr>
          <w:rFonts w:ascii="宋体" w:hAnsi="宋体" w:hint="eastAsia"/>
          <w:sz w:val="24"/>
        </w:rPr>
        <w:t>（二）知识运用能力：能够设计针对本专业领域复杂工程管理问题的解决方案，涉及工程策划、进度控制、计量计价、合同管理等，并能够在方案设计中体现创新意识，考虑社会、健康、安全、法律、文化以及环境等因素；</w:t>
      </w:r>
    </w:p>
    <w:p w:rsidR="00A03D93" w:rsidRDefault="00F1187B">
      <w:pPr>
        <w:spacing w:line="300" w:lineRule="auto"/>
        <w:ind w:firstLineChars="200" w:firstLine="480"/>
        <w:rPr>
          <w:rFonts w:ascii="宋体" w:hAnsi="宋体"/>
          <w:sz w:val="24"/>
        </w:rPr>
      </w:pPr>
      <w:r>
        <w:rPr>
          <w:rFonts w:ascii="宋体" w:hAnsi="宋体" w:hint="eastAsia"/>
          <w:sz w:val="24"/>
        </w:rPr>
        <w:t>（三）社会实践能力：运用所学专业知识和基本方法，能够在工程建设企业及政府机构从事咨询、招投标、概预算、合同管理、项目管理、国际工程管理</w:t>
      </w:r>
      <w:r>
        <w:rPr>
          <w:rFonts w:ascii="宋体" w:hAnsi="宋体"/>
          <w:sz w:val="24"/>
        </w:rPr>
        <w:t>等工作</w:t>
      </w:r>
      <w:r>
        <w:rPr>
          <w:rFonts w:ascii="宋体" w:hAnsi="宋体" w:hint="eastAsia"/>
          <w:sz w:val="24"/>
        </w:rPr>
        <w:t>。</w:t>
      </w:r>
    </w:p>
    <w:p w:rsidR="00A03D93" w:rsidRDefault="00F1187B">
      <w:pPr>
        <w:spacing w:line="300" w:lineRule="auto"/>
        <w:rPr>
          <w:rFonts w:eastAsia="黑体"/>
          <w:b/>
          <w:bCs/>
          <w:sz w:val="28"/>
        </w:rPr>
      </w:pPr>
      <w:r>
        <w:rPr>
          <w:rFonts w:eastAsia="黑体" w:hint="eastAsia"/>
          <w:b/>
          <w:bCs/>
          <w:sz w:val="28"/>
        </w:rPr>
        <w:t>三、授予学位：管理学学士</w:t>
      </w:r>
    </w:p>
    <w:p w:rsidR="00A03D93" w:rsidRDefault="00F1187B">
      <w:pPr>
        <w:spacing w:line="300" w:lineRule="auto"/>
        <w:rPr>
          <w:rFonts w:eastAsia="黑体"/>
          <w:b/>
          <w:bCs/>
          <w:sz w:val="28"/>
        </w:rPr>
      </w:pPr>
      <w:r>
        <w:rPr>
          <w:rFonts w:eastAsia="黑体" w:hint="eastAsia"/>
          <w:b/>
          <w:bCs/>
          <w:sz w:val="28"/>
        </w:rPr>
        <w:t>四、毕业学分要求：</w:t>
      </w:r>
      <w:r>
        <w:rPr>
          <w:rFonts w:eastAsia="黑体" w:hint="eastAsia"/>
          <w:b/>
          <w:bCs/>
          <w:sz w:val="28"/>
        </w:rPr>
        <w:t>40</w:t>
      </w:r>
      <w:r>
        <w:rPr>
          <w:rFonts w:eastAsia="黑体" w:hint="eastAsia"/>
          <w:b/>
          <w:bCs/>
          <w:sz w:val="28"/>
        </w:rPr>
        <w:t>学分</w:t>
      </w:r>
    </w:p>
    <w:p w:rsidR="00A03D93" w:rsidRDefault="00F1187B">
      <w:pPr>
        <w:spacing w:line="360" w:lineRule="auto"/>
        <w:jc w:val="left"/>
        <w:rPr>
          <w:rFonts w:eastAsia="黑体"/>
          <w:b/>
          <w:bCs/>
          <w:sz w:val="28"/>
        </w:rPr>
      </w:pPr>
      <w:r>
        <w:rPr>
          <w:rFonts w:eastAsia="黑体" w:hint="eastAsia"/>
          <w:b/>
          <w:bCs/>
          <w:sz w:val="28"/>
        </w:rPr>
        <w:t>五、课程设置及学分布表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4700"/>
        <w:gridCol w:w="597"/>
        <w:gridCol w:w="813"/>
        <w:gridCol w:w="921"/>
        <w:gridCol w:w="904"/>
      </w:tblGrid>
      <w:tr w:rsidR="00E14FA2" w:rsidTr="00E14FA2">
        <w:trPr>
          <w:jc w:val="center"/>
        </w:trPr>
        <w:tc>
          <w:tcPr>
            <w:tcW w:w="0" w:type="auto"/>
            <w:shd w:val="clear" w:color="auto" w:fill="auto"/>
          </w:tcPr>
          <w:p w:rsidR="00E14FA2" w:rsidRPr="00F1187B" w:rsidRDefault="00E14FA2">
            <w:pPr>
              <w:adjustRightInd w:val="0"/>
              <w:spacing w:beforeLines="20" w:before="62" w:line="300" w:lineRule="auto"/>
              <w:jc w:val="center"/>
              <w:rPr>
                <w:b/>
                <w:szCs w:val="21"/>
              </w:rPr>
            </w:pPr>
            <w:r w:rsidRPr="00F1187B">
              <w:rPr>
                <w:rFonts w:hAnsi="宋体"/>
                <w:b/>
                <w:szCs w:val="21"/>
              </w:rPr>
              <w:t>序号</w:t>
            </w:r>
          </w:p>
        </w:tc>
        <w:tc>
          <w:tcPr>
            <w:tcW w:w="0" w:type="auto"/>
            <w:shd w:val="clear" w:color="auto" w:fill="auto"/>
          </w:tcPr>
          <w:p w:rsidR="00E14FA2" w:rsidRPr="00F1187B" w:rsidRDefault="00E14FA2">
            <w:pPr>
              <w:adjustRightInd w:val="0"/>
              <w:spacing w:beforeLines="20" w:before="62" w:line="300" w:lineRule="auto"/>
              <w:jc w:val="center"/>
              <w:rPr>
                <w:b/>
                <w:szCs w:val="21"/>
              </w:rPr>
            </w:pPr>
            <w:r w:rsidRPr="00F1187B">
              <w:rPr>
                <w:rFonts w:hAnsi="宋体"/>
                <w:b/>
                <w:szCs w:val="21"/>
              </w:rPr>
              <w:t>课程名称</w:t>
            </w:r>
          </w:p>
        </w:tc>
        <w:tc>
          <w:tcPr>
            <w:tcW w:w="0" w:type="auto"/>
            <w:shd w:val="clear" w:color="auto" w:fill="auto"/>
          </w:tcPr>
          <w:p w:rsidR="00E14FA2" w:rsidRPr="00F1187B" w:rsidRDefault="00E14FA2">
            <w:pPr>
              <w:adjustRightInd w:val="0"/>
              <w:spacing w:beforeLines="20" w:before="62" w:line="300" w:lineRule="auto"/>
              <w:jc w:val="center"/>
              <w:rPr>
                <w:b/>
                <w:szCs w:val="21"/>
              </w:rPr>
            </w:pPr>
            <w:r w:rsidRPr="00F1187B">
              <w:rPr>
                <w:rFonts w:hAnsi="宋体"/>
                <w:b/>
                <w:szCs w:val="21"/>
              </w:rPr>
              <w:t>学分</w:t>
            </w:r>
          </w:p>
        </w:tc>
        <w:tc>
          <w:tcPr>
            <w:tcW w:w="0" w:type="auto"/>
            <w:shd w:val="clear" w:color="auto" w:fill="auto"/>
          </w:tcPr>
          <w:p w:rsidR="00E14FA2" w:rsidRPr="00F1187B" w:rsidRDefault="00E14FA2">
            <w:pPr>
              <w:adjustRightInd w:val="0"/>
              <w:spacing w:beforeLines="20" w:before="62" w:line="300" w:lineRule="auto"/>
              <w:jc w:val="center"/>
              <w:rPr>
                <w:b/>
                <w:szCs w:val="21"/>
              </w:rPr>
            </w:pPr>
            <w:r w:rsidRPr="00F1187B">
              <w:rPr>
                <w:rFonts w:hAnsi="宋体"/>
                <w:b/>
                <w:szCs w:val="21"/>
              </w:rPr>
              <w:t>学时</w:t>
            </w:r>
            <w:r w:rsidRPr="00F1187B">
              <w:rPr>
                <w:b/>
                <w:szCs w:val="21"/>
              </w:rPr>
              <w:t>/</w:t>
            </w:r>
            <w:r w:rsidRPr="00F1187B">
              <w:rPr>
                <w:rFonts w:hAnsi="宋体"/>
                <w:b/>
                <w:szCs w:val="21"/>
              </w:rPr>
              <w:t>周</w:t>
            </w:r>
          </w:p>
        </w:tc>
        <w:tc>
          <w:tcPr>
            <w:tcW w:w="0" w:type="auto"/>
            <w:shd w:val="clear" w:color="auto" w:fill="auto"/>
          </w:tcPr>
          <w:p w:rsidR="00E14FA2" w:rsidRPr="00F1187B" w:rsidRDefault="00E14FA2">
            <w:pPr>
              <w:adjustRightInd w:val="0"/>
              <w:spacing w:beforeLines="20" w:before="62" w:line="300" w:lineRule="auto"/>
              <w:jc w:val="center"/>
              <w:rPr>
                <w:b/>
                <w:szCs w:val="21"/>
              </w:rPr>
            </w:pPr>
            <w:r w:rsidRPr="00F1187B">
              <w:rPr>
                <w:rFonts w:hAnsi="宋体"/>
                <w:b/>
                <w:szCs w:val="21"/>
              </w:rPr>
              <w:t>开课学期</w:t>
            </w:r>
          </w:p>
        </w:tc>
        <w:tc>
          <w:tcPr>
            <w:tcW w:w="0" w:type="auto"/>
            <w:shd w:val="clear" w:color="auto" w:fill="auto"/>
          </w:tcPr>
          <w:p w:rsidR="00E14FA2" w:rsidRPr="00F1187B" w:rsidRDefault="00E14FA2">
            <w:pPr>
              <w:adjustRightInd w:val="0"/>
              <w:spacing w:beforeLines="20" w:before="62" w:line="300" w:lineRule="auto"/>
              <w:jc w:val="center"/>
              <w:rPr>
                <w:rFonts w:hAnsi="宋体"/>
                <w:b/>
                <w:szCs w:val="21"/>
              </w:rPr>
            </w:pPr>
            <w:r w:rsidRPr="00F1187B">
              <w:rPr>
                <w:rFonts w:hAnsi="宋体" w:hint="eastAsia"/>
                <w:b/>
                <w:szCs w:val="21"/>
              </w:rPr>
              <w:t>先修课程</w:t>
            </w:r>
          </w:p>
        </w:tc>
      </w:tr>
      <w:tr w:rsidR="00E14FA2" w:rsidTr="00E14FA2">
        <w:trPr>
          <w:jc w:val="center"/>
        </w:trPr>
        <w:tc>
          <w:tcPr>
            <w:tcW w:w="0" w:type="auto"/>
            <w:shd w:val="clear" w:color="auto" w:fill="auto"/>
            <w:vAlign w:val="center"/>
          </w:tcPr>
          <w:p w:rsidR="00E14FA2" w:rsidRPr="00F1187B" w:rsidRDefault="00E14FA2">
            <w:pPr>
              <w:widowControl/>
              <w:jc w:val="center"/>
              <w:rPr>
                <w:kern w:val="0"/>
                <w:szCs w:val="21"/>
              </w:rPr>
            </w:pPr>
            <w:bookmarkStart w:id="1" w:name="OLE_LINK1" w:colFirst="2" w:colLast="4"/>
            <w:r w:rsidRPr="00F1187B">
              <w:rPr>
                <w:kern w:val="0"/>
                <w:szCs w:val="21"/>
              </w:rPr>
              <w:t>1</w:t>
            </w:r>
          </w:p>
        </w:tc>
        <w:tc>
          <w:tcPr>
            <w:tcW w:w="0" w:type="auto"/>
            <w:shd w:val="clear" w:color="auto" w:fill="auto"/>
            <w:vAlign w:val="center"/>
          </w:tcPr>
          <w:p w:rsidR="00E14FA2" w:rsidRPr="00F1187B" w:rsidRDefault="00E14FA2">
            <w:pPr>
              <w:rPr>
                <w:color w:val="000000"/>
                <w:sz w:val="20"/>
                <w:szCs w:val="20"/>
              </w:rPr>
            </w:pPr>
            <w:r w:rsidRPr="00F1187B">
              <w:rPr>
                <w:rFonts w:hint="eastAsia"/>
                <w:color w:val="000000"/>
                <w:sz w:val="20"/>
                <w:szCs w:val="20"/>
              </w:rPr>
              <w:t>工程项目管理</w:t>
            </w:r>
          </w:p>
          <w:p w:rsidR="00E14FA2" w:rsidRPr="00F1187B" w:rsidRDefault="00E14FA2">
            <w:pPr>
              <w:widowControl/>
              <w:rPr>
                <w:kern w:val="0"/>
                <w:szCs w:val="21"/>
              </w:rPr>
            </w:pPr>
            <w:r w:rsidRPr="00F1187B">
              <w:rPr>
                <w:color w:val="000000"/>
                <w:sz w:val="20"/>
                <w:szCs w:val="20"/>
              </w:rPr>
              <w:t>Construction Project Management</w:t>
            </w:r>
          </w:p>
        </w:tc>
        <w:tc>
          <w:tcPr>
            <w:tcW w:w="0" w:type="auto"/>
            <w:shd w:val="clear" w:color="auto" w:fill="auto"/>
            <w:vAlign w:val="center"/>
          </w:tcPr>
          <w:p w:rsidR="00E14FA2" w:rsidRPr="00F1187B" w:rsidRDefault="00E14FA2">
            <w:pPr>
              <w:jc w:val="center"/>
              <w:rPr>
                <w:szCs w:val="21"/>
              </w:rPr>
            </w:pPr>
            <w:r w:rsidRPr="00F1187B">
              <w:rPr>
                <w:color w:val="000000"/>
                <w:sz w:val="20"/>
                <w:szCs w:val="20"/>
              </w:rPr>
              <w:t>3</w:t>
            </w:r>
          </w:p>
        </w:tc>
        <w:tc>
          <w:tcPr>
            <w:tcW w:w="0" w:type="auto"/>
            <w:shd w:val="clear" w:color="auto" w:fill="auto"/>
            <w:vAlign w:val="center"/>
          </w:tcPr>
          <w:p w:rsidR="00E14FA2" w:rsidRPr="00F1187B" w:rsidRDefault="00E14FA2">
            <w:pPr>
              <w:widowControl/>
              <w:jc w:val="center"/>
              <w:rPr>
                <w:szCs w:val="21"/>
              </w:rPr>
            </w:pPr>
            <w:r w:rsidRPr="00F1187B">
              <w:rPr>
                <w:kern w:val="0"/>
                <w:sz w:val="20"/>
                <w:szCs w:val="20"/>
              </w:rPr>
              <w:t>48</w:t>
            </w:r>
          </w:p>
        </w:tc>
        <w:tc>
          <w:tcPr>
            <w:tcW w:w="0" w:type="auto"/>
            <w:shd w:val="clear" w:color="auto" w:fill="auto"/>
            <w:vAlign w:val="center"/>
          </w:tcPr>
          <w:p w:rsidR="00E14FA2" w:rsidRPr="00F1187B" w:rsidRDefault="00E14FA2">
            <w:pPr>
              <w:adjustRightInd w:val="0"/>
              <w:spacing w:beforeLines="20" w:before="62" w:line="300" w:lineRule="auto"/>
              <w:jc w:val="center"/>
              <w:rPr>
                <w:szCs w:val="21"/>
              </w:rPr>
            </w:pPr>
            <w:r w:rsidRPr="00F1187B">
              <w:rPr>
                <w:rFonts w:hint="eastAsia"/>
                <w:szCs w:val="21"/>
              </w:rPr>
              <w:t>4</w:t>
            </w:r>
          </w:p>
        </w:tc>
        <w:tc>
          <w:tcPr>
            <w:tcW w:w="0" w:type="auto"/>
            <w:shd w:val="clear" w:color="auto" w:fill="auto"/>
            <w:vAlign w:val="center"/>
          </w:tcPr>
          <w:p w:rsidR="00E14FA2" w:rsidRPr="00F1187B" w:rsidRDefault="00E14FA2">
            <w:pPr>
              <w:adjustRightInd w:val="0"/>
              <w:spacing w:beforeLines="20" w:before="62" w:line="300" w:lineRule="auto"/>
              <w:jc w:val="center"/>
              <w:rPr>
                <w:szCs w:val="21"/>
              </w:rPr>
            </w:pPr>
          </w:p>
        </w:tc>
      </w:tr>
      <w:tr w:rsidR="00E14FA2" w:rsidTr="00E14FA2">
        <w:trPr>
          <w:jc w:val="center"/>
        </w:trPr>
        <w:tc>
          <w:tcPr>
            <w:tcW w:w="0" w:type="auto"/>
            <w:shd w:val="clear" w:color="auto" w:fill="auto"/>
          </w:tcPr>
          <w:p w:rsidR="00E14FA2" w:rsidRPr="00F1187B" w:rsidRDefault="00E14FA2">
            <w:pPr>
              <w:adjustRightInd w:val="0"/>
              <w:spacing w:beforeLines="20" w:before="62" w:line="300" w:lineRule="auto"/>
              <w:jc w:val="center"/>
              <w:rPr>
                <w:szCs w:val="21"/>
              </w:rPr>
            </w:pPr>
            <w:r w:rsidRPr="00F1187B">
              <w:rPr>
                <w:szCs w:val="21"/>
              </w:rPr>
              <w:t>2</w:t>
            </w:r>
          </w:p>
        </w:tc>
        <w:tc>
          <w:tcPr>
            <w:tcW w:w="0" w:type="auto"/>
            <w:shd w:val="clear" w:color="auto" w:fill="auto"/>
            <w:vAlign w:val="center"/>
          </w:tcPr>
          <w:p w:rsidR="00E14FA2" w:rsidRPr="00F1187B" w:rsidRDefault="00E14FA2">
            <w:pPr>
              <w:rPr>
                <w:color w:val="000000"/>
                <w:sz w:val="20"/>
                <w:szCs w:val="20"/>
              </w:rPr>
            </w:pPr>
            <w:r w:rsidRPr="00F1187B">
              <w:rPr>
                <w:rFonts w:hint="eastAsia"/>
                <w:color w:val="000000"/>
                <w:sz w:val="20"/>
                <w:szCs w:val="20"/>
              </w:rPr>
              <w:t>工程经济学</w:t>
            </w:r>
          </w:p>
          <w:p w:rsidR="00E14FA2" w:rsidRPr="00F1187B" w:rsidRDefault="00E14FA2">
            <w:pPr>
              <w:rPr>
                <w:kern w:val="0"/>
                <w:szCs w:val="21"/>
              </w:rPr>
            </w:pPr>
            <w:r w:rsidRPr="00F1187B">
              <w:rPr>
                <w:color w:val="000000"/>
                <w:sz w:val="20"/>
                <w:szCs w:val="20"/>
              </w:rPr>
              <w:t>Construction Economics</w:t>
            </w:r>
          </w:p>
        </w:tc>
        <w:tc>
          <w:tcPr>
            <w:tcW w:w="0" w:type="auto"/>
            <w:shd w:val="clear" w:color="auto" w:fill="auto"/>
            <w:vAlign w:val="center"/>
          </w:tcPr>
          <w:p w:rsidR="00E14FA2" w:rsidRPr="00F1187B" w:rsidRDefault="00E14FA2">
            <w:pPr>
              <w:jc w:val="center"/>
              <w:rPr>
                <w:szCs w:val="21"/>
              </w:rPr>
            </w:pPr>
            <w:r w:rsidRPr="00F1187B">
              <w:rPr>
                <w:color w:val="000000"/>
                <w:sz w:val="20"/>
                <w:szCs w:val="20"/>
              </w:rPr>
              <w:t>2.5</w:t>
            </w:r>
          </w:p>
        </w:tc>
        <w:tc>
          <w:tcPr>
            <w:tcW w:w="0" w:type="auto"/>
            <w:shd w:val="clear" w:color="auto" w:fill="auto"/>
            <w:vAlign w:val="center"/>
          </w:tcPr>
          <w:p w:rsidR="00E14FA2" w:rsidRPr="00F1187B" w:rsidRDefault="00E14FA2">
            <w:pPr>
              <w:widowControl/>
              <w:jc w:val="center"/>
              <w:rPr>
                <w:szCs w:val="21"/>
              </w:rPr>
            </w:pPr>
            <w:r w:rsidRPr="00F1187B">
              <w:rPr>
                <w:kern w:val="0"/>
                <w:sz w:val="20"/>
                <w:szCs w:val="20"/>
              </w:rPr>
              <w:t>40</w:t>
            </w:r>
          </w:p>
        </w:tc>
        <w:tc>
          <w:tcPr>
            <w:tcW w:w="0" w:type="auto"/>
            <w:shd w:val="clear" w:color="auto" w:fill="auto"/>
            <w:vAlign w:val="center"/>
          </w:tcPr>
          <w:p w:rsidR="00E14FA2" w:rsidRPr="00F1187B" w:rsidRDefault="00E14FA2">
            <w:pPr>
              <w:adjustRightInd w:val="0"/>
              <w:spacing w:beforeLines="20" w:before="62" w:line="300" w:lineRule="auto"/>
              <w:jc w:val="center"/>
              <w:rPr>
                <w:szCs w:val="21"/>
              </w:rPr>
            </w:pPr>
            <w:r w:rsidRPr="00F1187B">
              <w:rPr>
                <w:rFonts w:hint="eastAsia"/>
                <w:kern w:val="0"/>
                <w:sz w:val="20"/>
                <w:szCs w:val="20"/>
              </w:rPr>
              <w:t>5</w:t>
            </w:r>
          </w:p>
        </w:tc>
        <w:tc>
          <w:tcPr>
            <w:tcW w:w="0" w:type="auto"/>
            <w:shd w:val="clear" w:color="auto" w:fill="auto"/>
          </w:tcPr>
          <w:p w:rsidR="00E14FA2" w:rsidRPr="00F1187B" w:rsidRDefault="00E14FA2">
            <w:pPr>
              <w:adjustRightInd w:val="0"/>
              <w:spacing w:beforeLines="20" w:before="62" w:line="300" w:lineRule="auto"/>
              <w:jc w:val="center"/>
              <w:rPr>
                <w:szCs w:val="21"/>
              </w:rPr>
            </w:pPr>
          </w:p>
        </w:tc>
      </w:tr>
      <w:tr w:rsidR="00E14FA2" w:rsidTr="00E14FA2">
        <w:trPr>
          <w:jc w:val="center"/>
        </w:trPr>
        <w:tc>
          <w:tcPr>
            <w:tcW w:w="0" w:type="auto"/>
            <w:shd w:val="clear" w:color="auto" w:fill="auto"/>
          </w:tcPr>
          <w:p w:rsidR="00E14FA2" w:rsidRPr="00F1187B" w:rsidRDefault="00E14FA2">
            <w:pPr>
              <w:adjustRightInd w:val="0"/>
              <w:spacing w:beforeLines="20" w:before="62" w:line="300" w:lineRule="auto"/>
              <w:jc w:val="center"/>
              <w:rPr>
                <w:szCs w:val="21"/>
              </w:rPr>
            </w:pPr>
            <w:r w:rsidRPr="00F1187B">
              <w:rPr>
                <w:szCs w:val="21"/>
              </w:rPr>
              <w:t>3</w:t>
            </w:r>
          </w:p>
        </w:tc>
        <w:tc>
          <w:tcPr>
            <w:tcW w:w="0" w:type="auto"/>
            <w:shd w:val="clear" w:color="auto" w:fill="auto"/>
            <w:vAlign w:val="center"/>
          </w:tcPr>
          <w:p w:rsidR="00E14FA2" w:rsidRPr="00F1187B" w:rsidRDefault="00E14FA2">
            <w:pPr>
              <w:rPr>
                <w:color w:val="000000"/>
                <w:sz w:val="20"/>
                <w:szCs w:val="20"/>
              </w:rPr>
            </w:pPr>
            <w:r w:rsidRPr="00F1187B">
              <w:rPr>
                <w:rFonts w:hint="eastAsia"/>
                <w:color w:val="000000"/>
                <w:sz w:val="20"/>
                <w:szCs w:val="20"/>
              </w:rPr>
              <w:t>工程合同管理</w:t>
            </w:r>
          </w:p>
          <w:p w:rsidR="00E14FA2" w:rsidRPr="00F1187B" w:rsidRDefault="00E14FA2">
            <w:pPr>
              <w:rPr>
                <w:kern w:val="0"/>
                <w:szCs w:val="21"/>
              </w:rPr>
            </w:pPr>
            <w:r w:rsidRPr="00F1187B">
              <w:rPr>
                <w:color w:val="000000"/>
                <w:sz w:val="20"/>
                <w:szCs w:val="20"/>
              </w:rPr>
              <w:t>Project Contract Management</w:t>
            </w:r>
          </w:p>
        </w:tc>
        <w:tc>
          <w:tcPr>
            <w:tcW w:w="0" w:type="auto"/>
            <w:shd w:val="clear" w:color="auto" w:fill="auto"/>
            <w:vAlign w:val="center"/>
          </w:tcPr>
          <w:p w:rsidR="00E14FA2" w:rsidRPr="00F1187B" w:rsidRDefault="00E14FA2">
            <w:pPr>
              <w:jc w:val="center"/>
              <w:rPr>
                <w:szCs w:val="21"/>
              </w:rPr>
            </w:pPr>
            <w:r w:rsidRPr="00F1187B">
              <w:rPr>
                <w:color w:val="000000"/>
                <w:sz w:val="20"/>
                <w:szCs w:val="20"/>
              </w:rPr>
              <w:t>3</w:t>
            </w:r>
          </w:p>
        </w:tc>
        <w:tc>
          <w:tcPr>
            <w:tcW w:w="0" w:type="auto"/>
            <w:shd w:val="clear" w:color="auto" w:fill="auto"/>
            <w:vAlign w:val="center"/>
          </w:tcPr>
          <w:p w:rsidR="00E14FA2" w:rsidRPr="00F1187B" w:rsidRDefault="00E14FA2">
            <w:pPr>
              <w:widowControl/>
              <w:jc w:val="center"/>
              <w:rPr>
                <w:szCs w:val="21"/>
              </w:rPr>
            </w:pPr>
            <w:r w:rsidRPr="00F1187B">
              <w:rPr>
                <w:kern w:val="0"/>
                <w:sz w:val="20"/>
                <w:szCs w:val="20"/>
              </w:rPr>
              <w:t>48</w:t>
            </w:r>
          </w:p>
        </w:tc>
        <w:tc>
          <w:tcPr>
            <w:tcW w:w="0" w:type="auto"/>
            <w:shd w:val="clear" w:color="auto" w:fill="auto"/>
            <w:vAlign w:val="center"/>
          </w:tcPr>
          <w:p w:rsidR="00E14FA2" w:rsidRPr="00F1187B" w:rsidRDefault="00E14FA2">
            <w:pPr>
              <w:adjustRightInd w:val="0"/>
              <w:spacing w:beforeLines="20" w:before="62" w:line="300" w:lineRule="auto"/>
              <w:jc w:val="center"/>
              <w:rPr>
                <w:szCs w:val="21"/>
              </w:rPr>
            </w:pPr>
            <w:r w:rsidRPr="00F1187B">
              <w:rPr>
                <w:kern w:val="0"/>
                <w:sz w:val="20"/>
                <w:szCs w:val="20"/>
              </w:rPr>
              <w:t>6</w:t>
            </w:r>
          </w:p>
        </w:tc>
        <w:tc>
          <w:tcPr>
            <w:tcW w:w="0" w:type="auto"/>
            <w:shd w:val="clear" w:color="auto" w:fill="auto"/>
          </w:tcPr>
          <w:p w:rsidR="00E14FA2" w:rsidRPr="00F1187B" w:rsidRDefault="00E14FA2">
            <w:pPr>
              <w:adjustRightInd w:val="0"/>
              <w:spacing w:beforeLines="20" w:before="62" w:line="300" w:lineRule="auto"/>
              <w:jc w:val="center"/>
              <w:rPr>
                <w:szCs w:val="21"/>
              </w:rPr>
            </w:pPr>
          </w:p>
        </w:tc>
      </w:tr>
      <w:tr w:rsidR="00E14FA2" w:rsidTr="00E14FA2">
        <w:trPr>
          <w:jc w:val="center"/>
        </w:trPr>
        <w:tc>
          <w:tcPr>
            <w:tcW w:w="0" w:type="auto"/>
            <w:shd w:val="clear" w:color="auto" w:fill="auto"/>
          </w:tcPr>
          <w:p w:rsidR="00E14FA2" w:rsidRPr="00F1187B" w:rsidRDefault="00E14FA2">
            <w:pPr>
              <w:adjustRightInd w:val="0"/>
              <w:spacing w:beforeLines="20" w:before="62" w:line="300" w:lineRule="auto"/>
              <w:jc w:val="center"/>
              <w:rPr>
                <w:szCs w:val="21"/>
              </w:rPr>
            </w:pPr>
            <w:r w:rsidRPr="00F1187B">
              <w:rPr>
                <w:szCs w:val="21"/>
              </w:rPr>
              <w:t>4</w:t>
            </w:r>
          </w:p>
        </w:tc>
        <w:tc>
          <w:tcPr>
            <w:tcW w:w="0" w:type="auto"/>
            <w:shd w:val="clear" w:color="auto" w:fill="auto"/>
            <w:vAlign w:val="center"/>
          </w:tcPr>
          <w:p w:rsidR="00E14FA2" w:rsidRPr="00F1187B" w:rsidRDefault="00E14FA2">
            <w:pPr>
              <w:rPr>
                <w:kern w:val="0"/>
                <w:szCs w:val="21"/>
              </w:rPr>
            </w:pPr>
            <w:r w:rsidRPr="00F1187B">
              <w:rPr>
                <w:rFonts w:hint="eastAsia"/>
                <w:kern w:val="0"/>
                <w:szCs w:val="21"/>
              </w:rPr>
              <w:t>建筑工程计量计价</w:t>
            </w:r>
          </w:p>
          <w:p w:rsidR="00E14FA2" w:rsidRPr="00F1187B" w:rsidRDefault="00E14FA2">
            <w:pPr>
              <w:rPr>
                <w:kern w:val="0"/>
                <w:szCs w:val="21"/>
              </w:rPr>
            </w:pPr>
            <w:r w:rsidRPr="00F1187B">
              <w:rPr>
                <w:rFonts w:hint="eastAsia"/>
                <w:kern w:val="0"/>
                <w:szCs w:val="21"/>
              </w:rPr>
              <w:t>Measurement and Valuation for Construction Engineering</w:t>
            </w:r>
          </w:p>
        </w:tc>
        <w:tc>
          <w:tcPr>
            <w:tcW w:w="0" w:type="auto"/>
            <w:shd w:val="clear" w:color="auto" w:fill="auto"/>
            <w:vAlign w:val="center"/>
          </w:tcPr>
          <w:p w:rsidR="00E14FA2" w:rsidRPr="00F1187B" w:rsidRDefault="00E14FA2">
            <w:pPr>
              <w:jc w:val="center"/>
              <w:rPr>
                <w:szCs w:val="21"/>
              </w:rPr>
            </w:pPr>
            <w:r w:rsidRPr="00F1187B">
              <w:rPr>
                <w:rFonts w:ascii="Times New Roman" w:hAnsi="Times New Roman" w:hint="eastAsia"/>
                <w:sz w:val="20"/>
                <w:szCs w:val="20"/>
              </w:rPr>
              <w:t>3</w:t>
            </w:r>
          </w:p>
        </w:tc>
        <w:tc>
          <w:tcPr>
            <w:tcW w:w="0" w:type="auto"/>
            <w:shd w:val="clear" w:color="auto" w:fill="auto"/>
            <w:vAlign w:val="center"/>
          </w:tcPr>
          <w:p w:rsidR="00E14FA2" w:rsidRPr="00F1187B" w:rsidRDefault="00E14FA2">
            <w:pPr>
              <w:widowControl/>
              <w:jc w:val="center"/>
              <w:rPr>
                <w:szCs w:val="21"/>
              </w:rPr>
            </w:pPr>
            <w:r w:rsidRPr="00F1187B">
              <w:rPr>
                <w:rFonts w:ascii="Times New Roman" w:hAnsi="Times New Roman" w:hint="eastAsia"/>
                <w:kern w:val="0"/>
                <w:sz w:val="20"/>
                <w:szCs w:val="20"/>
              </w:rPr>
              <w:t>48</w:t>
            </w:r>
          </w:p>
        </w:tc>
        <w:tc>
          <w:tcPr>
            <w:tcW w:w="0" w:type="auto"/>
            <w:shd w:val="clear" w:color="auto" w:fill="auto"/>
            <w:vAlign w:val="center"/>
          </w:tcPr>
          <w:p w:rsidR="00E14FA2" w:rsidRPr="00F1187B" w:rsidRDefault="00E14FA2">
            <w:pPr>
              <w:spacing w:line="336" w:lineRule="auto"/>
              <w:jc w:val="center"/>
              <w:rPr>
                <w:szCs w:val="21"/>
              </w:rPr>
            </w:pPr>
            <w:r w:rsidRPr="00F1187B">
              <w:rPr>
                <w:rFonts w:hint="eastAsia"/>
                <w:sz w:val="20"/>
                <w:szCs w:val="20"/>
              </w:rPr>
              <w:t>5</w:t>
            </w:r>
          </w:p>
        </w:tc>
        <w:tc>
          <w:tcPr>
            <w:tcW w:w="0" w:type="auto"/>
            <w:shd w:val="clear" w:color="auto" w:fill="auto"/>
          </w:tcPr>
          <w:p w:rsidR="00E14FA2" w:rsidRPr="00F1187B" w:rsidRDefault="00E14FA2">
            <w:pPr>
              <w:adjustRightInd w:val="0"/>
              <w:spacing w:beforeLines="20" w:before="62" w:line="300" w:lineRule="auto"/>
              <w:jc w:val="center"/>
              <w:rPr>
                <w:szCs w:val="21"/>
              </w:rPr>
            </w:pPr>
          </w:p>
        </w:tc>
      </w:tr>
      <w:tr w:rsidR="00E14FA2" w:rsidTr="00E14FA2">
        <w:trPr>
          <w:jc w:val="center"/>
        </w:trPr>
        <w:tc>
          <w:tcPr>
            <w:tcW w:w="0" w:type="auto"/>
            <w:shd w:val="clear" w:color="auto" w:fill="auto"/>
          </w:tcPr>
          <w:p w:rsidR="00E14FA2" w:rsidRPr="00F1187B" w:rsidRDefault="00E14FA2">
            <w:pPr>
              <w:adjustRightInd w:val="0"/>
              <w:spacing w:beforeLines="20" w:before="62" w:line="300" w:lineRule="auto"/>
              <w:jc w:val="center"/>
              <w:rPr>
                <w:szCs w:val="21"/>
              </w:rPr>
            </w:pPr>
            <w:r w:rsidRPr="00F1187B">
              <w:rPr>
                <w:szCs w:val="21"/>
              </w:rPr>
              <w:t>5</w:t>
            </w:r>
          </w:p>
        </w:tc>
        <w:tc>
          <w:tcPr>
            <w:tcW w:w="0" w:type="auto"/>
            <w:shd w:val="clear" w:color="auto" w:fill="auto"/>
            <w:vAlign w:val="center"/>
          </w:tcPr>
          <w:p w:rsidR="00E14FA2" w:rsidRPr="00F1187B" w:rsidRDefault="00E14FA2">
            <w:pPr>
              <w:rPr>
                <w:kern w:val="0"/>
                <w:szCs w:val="21"/>
              </w:rPr>
            </w:pPr>
            <w:r w:rsidRPr="00F1187B">
              <w:rPr>
                <w:rFonts w:hint="eastAsia"/>
                <w:color w:val="000000"/>
                <w:sz w:val="20"/>
                <w:szCs w:val="20"/>
              </w:rPr>
              <w:t>工程安全与环境保护</w:t>
            </w:r>
            <w:r w:rsidRPr="00F1187B">
              <w:rPr>
                <w:color w:val="000000"/>
                <w:sz w:val="20"/>
                <w:szCs w:val="20"/>
              </w:rPr>
              <w:t xml:space="preserve">Construction Quality and </w:t>
            </w:r>
            <w:r w:rsidRPr="00F1187B">
              <w:rPr>
                <w:rFonts w:hint="eastAsia"/>
                <w:color w:val="000000"/>
                <w:sz w:val="20"/>
                <w:szCs w:val="20"/>
              </w:rPr>
              <w:t>Safety</w:t>
            </w:r>
            <w:r w:rsidRPr="00F1187B">
              <w:rPr>
                <w:color w:val="000000"/>
                <w:sz w:val="20"/>
                <w:szCs w:val="20"/>
              </w:rPr>
              <w:t xml:space="preserve"> </w:t>
            </w:r>
            <w:r w:rsidRPr="00F1187B">
              <w:rPr>
                <w:rFonts w:hint="eastAsia"/>
                <w:color w:val="000000"/>
                <w:sz w:val="20"/>
                <w:szCs w:val="20"/>
              </w:rPr>
              <w:t>M</w:t>
            </w:r>
            <w:r w:rsidRPr="00F1187B">
              <w:rPr>
                <w:color w:val="000000"/>
                <w:sz w:val="20"/>
                <w:szCs w:val="20"/>
              </w:rPr>
              <w:t>anagement</w:t>
            </w:r>
          </w:p>
        </w:tc>
        <w:tc>
          <w:tcPr>
            <w:tcW w:w="0" w:type="auto"/>
            <w:shd w:val="clear" w:color="auto" w:fill="auto"/>
            <w:vAlign w:val="center"/>
          </w:tcPr>
          <w:p w:rsidR="00E14FA2" w:rsidRPr="00F1187B" w:rsidRDefault="00E14FA2">
            <w:pPr>
              <w:jc w:val="center"/>
              <w:rPr>
                <w:szCs w:val="21"/>
              </w:rPr>
            </w:pPr>
            <w:r w:rsidRPr="00F1187B">
              <w:rPr>
                <w:rFonts w:hint="eastAsia"/>
                <w:color w:val="000000"/>
                <w:sz w:val="20"/>
                <w:szCs w:val="20"/>
              </w:rPr>
              <w:t>2</w:t>
            </w:r>
          </w:p>
        </w:tc>
        <w:tc>
          <w:tcPr>
            <w:tcW w:w="0" w:type="auto"/>
            <w:shd w:val="clear" w:color="auto" w:fill="auto"/>
            <w:vAlign w:val="center"/>
          </w:tcPr>
          <w:p w:rsidR="00E14FA2" w:rsidRPr="00F1187B" w:rsidRDefault="00E14FA2">
            <w:pPr>
              <w:widowControl/>
              <w:jc w:val="center"/>
              <w:rPr>
                <w:szCs w:val="21"/>
              </w:rPr>
            </w:pPr>
            <w:r w:rsidRPr="00F1187B">
              <w:rPr>
                <w:rFonts w:hint="eastAsia"/>
                <w:kern w:val="0"/>
                <w:sz w:val="20"/>
                <w:szCs w:val="20"/>
              </w:rPr>
              <w:t>32</w:t>
            </w:r>
          </w:p>
        </w:tc>
        <w:tc>
          <w:tcPr>
            <w:tcW w:w="0" w:type="auto"/>
            <w:shd w:val="clear" w:color="auto" w:fill="auto"/>
            <w:vAlign w:val="center"/>
          </w:tcPr>
          <w:p w:rsidR="00E14FA2" w:rsidRPr="00F1187B" w:rsidRDefault="00E14FA2">
            <w:pPr>
              <w:adjustRightInd w:val="0"/>
              <w:spacing w:beforeLines="20" w:before="62" w:line="300" w:lineRule="auto"/>
              <w:jc w:val="center"/>
              <w:rPr>
                <w:szCs w:val="21"/>
              </w:rPr>
            </w:pPr>
            <w:r w:rsidRPr="00F1187B">
              <w:rPr>
                <w:rFonts w:hint="eastAsia"/>
                <w:kern w:val="0"/>
                <w:sz w:val="20"/>
                <w:szCs w:val="20"/>
              </w:rPr>
              <w:t>4</w:t>
            </w:r>
          </w:p>
        </w:tc>
        <w:tc>
          <w:tcPr>
            <w:tcW w:w="0" w:type="auto"/>
            <w:shd w:val="clear" w:color="auto" w:fill="auto"/>
          </w:tcPr>
          <w:p w:rsidR="00E14FA2" w:rsidRPr="00F1187B" w:rsidRDefault="00E14FA2">
            <w:pPr>
              <w:adjustRightInd w:val="0"/>
              <w:spacing w:beforeLines="20" w:before="62" w:line="300" w:lineRule="auto"/>
              <w:jc w:val="center"/>
              <w:rPr>
                <w:szCs w:val="21"/>
              </w:rPr>
            </w:pPr>
          </w:p>
        </w:tc>
      </w:tr>
      <w:tr w:rsidR="00E14FA2" w:rsidTr="00E14FA2">
        <w:trPr>
          <w:jc w:val="center"/>
        </w:trPr>
        <w:tc>
          <w:tcPr>
            <w:tcW w:w="0" w:type="auto"/>
            <w:shd w:val="clear" w:color="auto" w:fill="auto"/>
          </w:tcPr>
          <w:p w:rsidR="00E14FA2" w:rsidRDefault="00E14FA2">
            <w:pPr>
              <w:adjustRightInd w:val="0"/>
              <w:spacing w:beforeLines="20" w:before="62" w:line="300" w:lineRule="auto"/>
              <w:jc w:val="center"/>
              <w:rPr>
                <w:szCs w:val="21"/>
              </w:rPr>
            </w:pPr>
            <w:r>
              <w:rPr>
                <w:rFonts w:hint="eastAsia"/>
                <w:szCs w:val="21"/>
              </w:rPr>
              <w:lastRenderedPageBreak/>
              <w:t>6</w:t>
            </w:r>
          </w:p>
        </w:tc>
        <w:tc>
          <w:tcPr>
            <w:tcW w:w="0" w:type="auto"/>
            <w:shd w:val="clear" w:color="auto" w:fill="auto"/>
            <w:vAlign w:val="center"/>
          </w:tcPr>
          <w:p w:rsidR="00E14FA2" w:rsidRDefault="00E14FA2">
            <w:pPr>
              <w:rPr>
                <w:color w:val="000000"/>
                <w:sz w:val="20"/>
                <w:szCs w:val="20"/>
              </w:rPr>
            </w:pPr>
            <w:r>
              <w:rPr>
                <w:rFonts w:hint="eastAsia"/>
                <w:color w:val="000000"/>
                <w:sz w:val="20"/>
                <w:szCs w:val="20"/>
              </w:rPr>
              <w:t>建设法规</w:t>
            </w:r>
          </w:p>
          <w:p w:rsidR="00E14FA2" w:rsidRDefault="00E14FA2">
            <w:pPr>
              <w:rPr>
                <w:kern w:val="0"/>
                <w:szCs w:val="21"/>
              </w:rPr>
            </w:pPr>
            <w:r>
              <w:rPr>
                <w:color w:val="000000"/>
                <w:sz w:val="20"/>
                <w:szCs w:val="20"/>
              </w:rPr>
              <w:t>Construction Laws and Regulations</w:t>
            </w:r>
          </w:p>
        </w:tc>
        <w:tc>
          <w:tcPr>
            <w:tcW w:w="0" w:type="auto"/>
            <w:shd w:val="clear" w:color="auto" w:fill="auto"/>
            <w:vAlign w:val="center"/>
          </w:tcPr>
          <w:p w:rsidR="00E14FA2" w:rsidRDefault="00E14FA2">
            <w:pPr>
              <w:jc w:val="center"/>
              <w:rPr>
                <w:szCs w:val="21"/>
              </w:rPr>
            </w:pPr>
            <w:r>
              <w:rPr>
                <w:color w:val="000000"/>
                <w:sz w:val="20"/>
                <w:szCs w:val="20"/>
              </w:rPr>
              <w:t>2</w:t>
            </w:r>
          </w:p>
        </w:tc>
        <w:tc>
          <w:tcPr>
            <w:tcW w:w="0" w:type="auto"/>
            <w:shd w:val="clear" w:color="auto" w:fill="auto"/>
            <w:vAlign w:val="center"/>
          </w:tcPr>
          <w:p w:rsidR="00E14FA2" w:rsidRDefault="00E14FA2">
            <w:pPr>
              <w:widowControl/>
              <w:jc w:val="center"/>
              <w:rPr>
                <w:szCs w:val="21"/>
              </w:rPr>
            </w:pPr>
            <w:r>
              <w:rPr>
                <w:color w:val="000000"/>
                <w:kern w:val="0"/>
                <w:sz w:val="20"/>
                <w:szCs w:val="20"/>
              </w:rPr>
              <w:t>32</w:t>
            </w:r>
          </w:p>
        </w:tc>
        <w:tc>
          <w:tcPr>
            <w:tcW w:w="0" w:type="auto"/>
            <w:shd w:val="clear" w:color="auto" w:fill="auto"/>
            <w:vAlign w:val="center"/>
          </w:tcPr>
          <w:p w:rsidR="00E14FA2" w:rsidRDefault="00E14FA2">
            <w:pPr>
              <w:adjustRightInd w:val="0"/>
              <w:spacing w:beforeLines="20" w:before="62" w:line="300" w:lineRule="auto"/>
              <w:jc w:val="center"/>
              <w:rPr>
                <w:szCs w:val="21"/>
              </w:rPr>
            </w:pPr>
            <w:r>
              <w:rPr>
                <w:rFonts w:hint="eastAsia"/>
                <w:color w:val="000000"/>
                <w:kern w:val="0"/>
                <w:sz w:val="20"/>
                <w:szCs w:val="20"/>
              </w:rPr>
              <w:t>5</w:t>
            </w:r>
          </w:p>
        </w:tc>
        <w:tc>
          <w:tcPr>
            <w:tcW w:w="0" w:type="auto"/>
            <w:shd w:val="clear" w:color="auto" w:fill="auto"/>
            <w:vAlign w:val="center"/>
          </w:tcPr>
          <w:p w:rsidR="00E14FA2" w:rsidRDefault="00E14FA2">
            <w:pPr>
              <w:widowControl/>
              <w:jc w:val="center"/>
              <w:rPr>
                <w:rFonts w:ascii="宋体" w:hAnsi="宋体" w:cs="宋体"/>
                <w:kern w:val="0"/>
                <w:sz w:val="20"/>
                <w:szCs w:val="20"/>
              </w:rPr>
            </w:pPr>
          </w:p>
        </w:tc>
      </w:tr>
      <w:tr w:rsidR="00E14FA2" w:rsidTr="00E14FA2">
        <w:trPr>
          <w:jc w:val="center"/>
        </w:trPr>
        <w:tc>
          <w:tcPr>
            <w:tcW w:w="0" w:type="auto"/>
            <w:shd w:val="clear" w:color="auto" w:fill="auto"/>
          </w:tcPr>
          <w:p w:rsidR="00E14FA2" w:rsidRDefault="00E14FA2">
            <w:pPr>
              <w:adjustRightInd w:val="0"/>
              <w:spacing w:beforeLines="20" w:before="62" w:line="300" w:lineRule="auto"/>
              <w:jc w:val="center"/>
              <w:rPr>
                <w:szCs w:val="21"/>
              </w:rPr>
            </w:pPr>
            <w:r>
              <w:rPr>
                <w:rFonts w:hint="eastAsia"/>
                <w:szCs w:val="21"/>
              </w:rPr>
              <w:t>7</w:t>
            </w:r>
          </w:p>
        </w:tc>
        <w:tc>
          <w:tcPr>
            <w:tcW w:w="0" w:type="auto"/>
            <w:shd w:val="clear" w:color="auto" w:fill="auto"/>
            <w:vAlign w:val="center"/>
          </w:tcPr>
          <w:p w:rsidR="00E14FA2" w:rsidRDefault="00E14FA2">
            <w:pPr>
              <w:rPr>
                <w:color w:val="000000"/>
                <w:sz w:val="20"/>
                <w:szCs w:val="20"/>
              </w:rPr>
            </w:pPr>
            <w:r>
              <w:rPr>
                <w:rFonts w:hint="eastAsia"/>
                <w:color w:val="000000"/>
                <w:sz w:val="20"/>
                <w:szCs w:val="20"/>
              </w:rPr>
              <w:t>BIM</w:t>
            </w:r>
            <w:r>
              <w:rPr>
                <w:rFonts w:hint="eastAsia"/>
                <w:color w:val="000000"/>
                <w:sz w:val="20"/>
                <w:szCs w:val="20"/>
              </w:rPr>
              <w:t>技术应用</w:t>
            </w:r>
          </w:p>
          <w:p w:rsidR="00E14FA2" w:rsidRDefault="00E14FA2">
            <w:pPr>
              <w:rPr>
                <w:szCs w:val="21"/>
              </w:rPr>
            </w:pPr>
            <w:r>
              <w:rPr>
                <w:rFonts w:hint="eastAsia"/>
                <w:color w:val="000000"/>
                <w:sz w:val="20"/>
                <w:szCs w:val="20"/>
              </w:rPr>
              <w:t>BIM technology and application</w:t>
            </w:r>
          </w:p>
        </w:tc>
        <w:tc>
          <w:tcPr>
            <w:tcW w:w="0" w:type="auto"/>
            <w:shd w:val="clear" w:color="auto" w:fill="auto"/>
            <w:vAlign w:val="center"/>
          </w:tcPr>
          <w:p w:rsidR="00E14FA2" w:rsidRDefault="00E14FA2">
            <w:pPr>
              <w:jc w:val="center"/>
              <w:rPr>
                <w:szCs w:val="21"/>
              </w:rPr>
            </w:pPr>
            <w:r>
              <w:rPr>
                <w:rFonts w:hint="eastAsia"/>
                <w:color w:val="000000"/>
                <w:sz w:val="20"/>
                <w:szCs w:val="20"/>
              </w:rPr>
              <w:t>1.5</w:t>
            </w:r>
          </w:p>
        </w:tc>
        <w:tc>
          <w:tcPr>
            <w:tcW w:w="0" w:type="auto"/>
            <w:shd w:val="clear" w:color="auto" w:fill="auto"/>
            <w:vAlign w:val="center"/>
          </w:tcPr>
          <w:p w:rsidR="00E14FA2" w:rsidRDefault="00E14FA2">
            <w:pPr>
              <w:widowControl/>
              <w:jc w:val="center"/>
              <w:rPr>
                <w:szCs w:val="21"/>
              </w:rPr>
            </w:pPr>
            <w:r>
              <w:rPr>
                <w:rFonts w:hint="eastAsia"/>
                <w:color w:val="000000"/>
                <w:kern w:val="0"/>
                <w:sz w:val="20"/>
                <w:szCs w:val="20"/>
              </w:rPr>
              <w:t>24</w:t>
            </w:r>
          </w:p>
        </w:tc>
        <w:tc>
          <w:tcPr>
            <w:tcW w:w="0" w:type="auto"/>
            <w:shd w:val="clear" w:color="auto" w:fill="auto"/>
            <w:vAlign w:val="center"/>
          </w:tcPr>
          <w:p w:rsidR="00E14FA2" w:rsidRDefault="00E14FA2">
            <w:pPr>
              <w:adjustRightInd w:val="0"/>
              <w:spacing w:beforeLines="20" w:before="62" w:line="300" w:lineRule="auto"/>
              <w:jc w:val="center"/>
              <w:rPr>
                <w:szCs w:val="21"/>
              </w:rPr>
            </w:pPr>
            <w:r>
              <w:rPr>
                <w:rFonts w:ascii="宋体" w:eastAsia="宋体" w:hAnsi="宋体" w:cs="宋体" w:hint="eastAsia"/>
                <w:color w:val="000000"/>
                <w:kern w:val="0"/>
                <w:sz w:val="22"/>
                <w:lang w:bidi="ar"/>
              </w:rPr>
              <w:t>5</w:t>
            </w:r>
          </w:p>
        </w:tc>
        <w:tc>
          <w:tcPr>
            <w:tcW w:w="0" w:type="auto"/>
            <w:shd w:val="clear" w:color="auto" w:fill="auto"/>
            <w:vAlign w:val="center"/>
          </w:tcPr>
          <w:p w:rsidR="00E14FA2" w:rsidRDefault="00E14FA2">
            <w:pPr>
              <w:widowControl/>
              <w:jc w:val="center"/>
              <w:rPr>
                <w:szCs w:val="21"/>
              </w:rPr>
            </w:pPr>
          </w:p>
        </w:tc>
      </w:tr>
      <w:tr w:rsidR="00E14FA2" w:rsidTr="00E14FA2">
        <w:trPr>
          <w:jc w:val="center"/>
        </w:trPr>
        <w:tc>
          <w:tcPr>
            <w:tcW w:w="0" w:type="auto"/>
            <w:shd w:val="clear" w:color="auto" w:fill="auto"/>
          </w:tcPr>
          <w:p w:rsidR="00E14FA2" w:rsidRDefault="00E14FA2">
            <w:pPr>
              <w:adjustRightInd w:val="0"/>
              <w:spacing w:beforeLines="20" w:before="62" w:line="300" w:lineRule="auto"/>
              <w:jc w:val="center"/>
              <w:rPr>
                <w:szCs w:val="21"/>
              </w:rPr>
            </w:pPr>
            <w:r>
              <w:rPr>
                <w:rFonts w:hint="eastAsia"/>
                <w:szCs w:val="21"/>
              </w:rPr>
              <w:t>8</w:t>
            </w:r>
          </w:p>
        </w:tc>
        <w:tc>
          <w:tcPr>
            <w:tcW w:w="0" w:type="auto"/>
            <w:shd w:val="clear" w:color="auto" w:fill="auto"/>
            <w:vAlign w:val="center"/>
          </w:tcPr>
          <w:p w:rsidR="00E14FA2" w:rsidRDefault="00E14FA2">
            <w:pPr>
              <w:rPr>
                <w:color w:val="000000"/>
                <w:sz w:val="20"/>
                <w:szCs w:val="20"/>
              </w:rPr>
            </w:pPr>
            <w:r>
              <w:rPr>
                <w:rFonts w:hint="eastAsia"/>
                <w:color w:val="000000"/>
                <w:sz w:val="20"/>
                <w:szCs w:val="20"/>
              </w:rPr>
              <w:t>市政工程计量计价</w:t>
            </w:r>
          </w:p>
          <w:p w:rsidR="00E14FA2" w:rsidRDefault="00E14FA2">
            <w:pPr>
              <w:rPr>
                <w:kern w:val="0"/>
                <w:szCs w:val="21"/>
              </w:rPr>
            </w:pPr>
            <w:r>
              <w:rPr>
                <w:color w:val="000000"/>
                <w:sz w:val="20"/>
                <w:szCs w:val="20"/>
              </w:rPr>
              <w:t>Budgeting of Municipal Works</w:t>
            </w:r>
          </w:p>
        </w:tc>
        <w:tc>
          <w:tcPr>
            <w:tcW w:w="0" w:type="auto"/>
            <w:shd w:val="clear" w:color="auto" w:fill="auto"/>
            <w:vAlign w:val="center"/>
          </w:tcPr>
          <w:p w:rsidR="00E14FA2" w:rsidRDefault="00E14FA2">
            <w:pPr>
              <w:jc w:val="center"/>
              <w:rPr>
                <w:szCs w:val="21"/>
              </w:rPr>
            </w:pPr>
            <w:r>
              <w:rPr>
                <w:color w:val="000000"/>
                <w:sz w:val="20"/>
                <w:szCs w:val="20"/>
              </w:rPr>
              <w:t>2</w:t>
            </w:r>
          </w:p>
        </w:tc>
        <w:tc>
          <w:tcPr>
            <w:tcW w:w="0" w:type="auto"/>
            <w:shd w:val="clear" w:color="auto" w:fill="auto"/>
            <w:vAlign w:val="center"/>
          </w:tcPr>
          <w:p w:rsidR="00E14FA2" w:rsidRDefault="00E14FA2">
            <w:pPr>
              <w:widowControl/>
              <w:jc w:val="center"/>
              <w:rPr>
                <w:szCs w:val="21"/>
              </w:rPr>
            </w:pPr>
            <w:r>
              <w:rPr>
                <w:color w:val="000000"/>
                <w:kern w:val="0"/>
                <w:sz w:val="20"/>
                <w:szCs w:val="20"/>
              </w:rPr>
              <w:t>32</w:t>
            </w:r>
          </w:p>
        </w:tc>
        <w:tc>
          <w:tcPr>
            <w:tcW w:w="0" w:type="auto"/>
            <w:shd w:val="clear" w:color="auto" w:fill="auto"/>
            <w:vAlign w:val="center"/>
          </w:tcPr>
          <w:p w:rsidR="00E14FA2" w:rsidRDefault="00E14FA2">
            <w:pPr>
              <w:adjustRightInd w:val="0"/>
              <w:spacing w:beforeLines="20" w:before="62" w:line="300" w:lineRule="auto"/>
              <w:jc w:val="center"/>
              <w:rPr>
                <w:szCs w:val="21"/>
              </w:rPr>
            </w:pPr>
            <w:r>
              <w:rPr>
                <w:color w:val="000000"/>
                <w:kern w:val="0"/>
                <w:sz w:val="20"/>
                <w:szCs w:val="20"/>
              </w:rPr>
              <w:t>6</w:t>
            </w:r>
          </w:p>
        </w:tc>
        <w:tc>
          <w:tcPr>
            <w:tcW w:w="0" w:type="auto"/>
            <w:shd w:val="clear" w:color="auto" w:fill="auto"/>
            <w:vAlign w:val="center"/>
          </w:tcPr>
          <w:p w:rsidR="00E14FA2" w:rsidRDefault="00E14FA2">
            <w:pPr>
              <w:adjustRightInd w:val="0"/>
              <w:spacing w:beforeLines="20" w:before="62" w:line="300" w:lineRule="auto"/>
              <w:jc w:val="center"/>
              <w:rPr>
                <w:szCs w:val="21"/>
              </w:rPr>
            </w:pPr>
          </w:p>
        </w:tc>
      </w:tr>
      <w:tr w:rsidR="00E14FA2" w:rsidTr="00E14FA2">
        <w:trPr>
          <w:jc w:val="center"/>
        </w:trPr>
        <w:tc>
          <w:tcPr>
            <w:tcW w:w="0" w:type="auto"/>
            <w:shd w:val="clear" w:color="auto" w:fill="auto"/>
          </w:tcPr>
          <w:p w:rsidR="00E14FA2" w:rsidRDefault="00E14FA2">
            <w:pPr>
              <w:adjustRightInd w:val="0"/>
              <w:spacing w:beforeLines="20" w:before="62" w:line="300" w:lineRule="auto"/>
              <w:jc w:val="center"/>
              <w:rPr>
                <w:szCs w:val="21"/>
              </w:rPr>
            </w:pPr>
            <w:r>
              <w:rPr>
                <w:rFonts w:hint="eastAsia"/>
                <w:szCs w:val="21"/>
              </w:rPr>
              <w:t>9</w:t>
            </w:r>
          </w:p>
        </w:tc>
        <w:tc>
          <w:tcPr>
            <w:tcW w:w="0" w:type="auto"/>
            <w:shd w:val="clear" w:color="auto" w:fill="auto"/>
            <w:vAlign w:val="center"/>
          </w:tcPr>
          <w:p w:rsidR="00E14FA2" w:rsidRDefault="00E14FA2">
            <w:pPr>
              <w:rPr>
                <w:sz w:val="20"/>
                <w:szCs w:val="20"/>
              </w:rPr>
            </w:pPr>
            <w:r>
              <w:rPr>
                <w:rFonts w:hint="eastAsia"/>
                <w:sz w:val="20"/>
                <w:szCs w:val="20"/>
              </w:rPr>
              <w:t>工程力学</w:t>
            </w:r>
            <w:r>
              <w:rPr>
                <w:rFonts w:hint="eastAsia"/>
                <w:sz w:val="20"/>
                <w:szCs w:val="20"/>
              </w:rPr>
              <w:t>B</w:t>
            </w:r>
          </w:p>
          <w:p w:rsidR="00E14FA2" w:rsidRDefault="00E14FA2">
            <w:pPr>
              <w:rPr>
                <w:rFonts w:hAnsi="宋体"/>
                <w:kern w:val="0"/>
                <w:sz w:val="20"/>
                <w:szCs w:val="20"/>
              </w:rPr>
            </w:pPr>
            <w:r>
              <w:rPr>
                <w:rFonts w:ascii="宋体" w:hAnsi="宋体" w:cs="宋体"/>
                <w:b/>
                <w:sz w:val="20"/>
                <w:szCs w:val="20"/>
              </w:rPr>
              <w:cr/>
            </w:r>
            <w:r>
              <w:rPr>
                <w:sz w:val="20"/>
                <w:szCs w:val="20"/>
              </w:rPr>
              <w:t>Engineering Mechanics</w:t>
            </w:r>
            <w:r>
              <w:rPr>
                <w:rFonts w:hint="eastAsia"/>
                <w:sz w:val="20"/>
                <w:szCs w:val="20"/>
              </w:rPr>
              <w:t xml:space="preserve"> B</w:t>
            </w:r>
          </w:p>
        </w:tc>
        <w:tc>
          <w:tcPr>
            <w:tcW w:w="0" w:type="auto"/>
            <w:shd w:val="clear" w:color="auto" w:fill="auto"/>
            <w:vAlign w:val="center"/>
          </w:tcPr>
          <w:p w:rsidR="00E14FA2" w:rsidRDefault="00E14FA2">
            <w:pPr>
              <w:jc w:val="center"/>
              <w:rPr>
                <w:kern w:val="0"/>
                <w:sz w:val="20"/>
                <w:szCs w:val="20"/>
              </w:rPr>
            </w:pPr>
            <w:r>
              <w:rPr>
                <w:rFonts w:hint="eastAsia"/>
                <w:sz w:val="20"/>
                <w:szCs w:val="20"/>
              </w:rPr>
              <w:t>3</w:t>
            </w:r>
          </w:p>
        </w:tc>
        <w:tc>
          <w:tcPr>
            <w:tcW w:w="0" w:type="auto"/>
            <w:shd w:val="clear" w:color="auto" w:fill="auto"/>
            <w:vAlign w:val="center"/>
          </w:tcPr>
          <w:p w:rsidR="00E14FA2" w:rsidRDefault="00E14FA2">
            <w:pPr>
              <w:widowControl/>
              <w:jc w:val="center"/>
              <w:rPr>
                <w:kern w:val="0"/>
                <w:sz w:val="20"/>
                <w:szCs w:val="20"/>
              </w:rPr>
            </w:pPr>
            <w:r>
              <w:rPr>
                <w:rFonts w:hint="eastAsia"/>
                <w:kern w:val="0"/>
                <w:sz w:val="20"/>
                <w:szCs w:val="20"/>
              </w:rPr>
              <w:t>48</w:t>
            </w:r>
          </w:p>
        </w:tc>
        <w:tc>
          <w:tcPr>
            <w:tcW w:w="0" w:type="auto"/>
            <w:shd w:val="clear" w:color="auto" w:fill="auto"/>
            <w:vAlign w:val="center"/>
          </w:tcPr>
          <w:p w:rsidR="00E14FA2" w:rsidRDefault="00E14FA2">
            <w:pPr>
              <w:widowControl/>
              <w:jc w:val="center"/>
              <w:rPr>
                <w:szCs w:val="21"/>
              </w:rPr>
            </w:pPr>
            <w:r>
              <w:rPr>
                <w:rFonts w:hint="eastAsia"/>
                <w:szCs w:val="21"/>
              </w:rPr>
              <w:t>3</w:t>
            </w:r>
          </w:p>
        </w:tc>
        <w:tc>
          <w:tcPr>
            <w:tcW w:w="0" w:type="auto"/>
            <w:shd w:val="clear" w:color="auto" w:fill="auto"/>
            <w:vAlign w:val="center"/>
          </w:tcPr>
          <w:p w:rsidR="00E14FA2" w:rsidRDefault="00E14FA2">
            <w:pPr>
              <w:widowControl/>
              <w:jc w:val="center"/>
              <w:rPr>
                <w:rFonts w:ascii="宋体" w:hAnsi="宋体" w:cs="宋体"/>
                <w:kern w:val="0"/>
                <w:sz w:val="20"/>
                <w:szCs w:val="20"/>
              </w:rPr>
            </w:pPr>
          </w:p>
        </w:tc>
      </w:tr>
      <w:tr w:rsidR="00E14FA2" w:rsidTr="00E14FA2">
        <w:trPr>
          <w:jc w:val="center"/>
        </w:trPr>
        <w:tc>
          <w:tcPr>
            <w:tcW w:w="0" w:type="auto"/>
            <w:shd w:val="clear" w:color="auto" w:fill="auto"/>
          </w:tcPr>
          <w:p w:rsidR="00E14FA2" w:rsidRDefault="00E14FA2">
            <w:pPr>
              <w:adjustRightInd w:val="0"/>
              <w:spacing w:beforeLines="20" w:before="62" w:line="300" w:lineRule="auto"/>
              <w:jc w:val="center"/>
              <w:rPr>
                <w:szCs w:val="21"/>
              </w:rPr>
            </w:pPr>
            <w:r>
              <w:rPr>
                <w:rFonts w:hint="eastAsia"/>
                <w:szCs w:val="21"/>
              </w:rPr>
              <w:t>10</w:t>
            </w:r>
          </w:p>
        </w:tc>
        <w:tc>
          <w:tcPr>
            <w:tcW w:w="0" w:type="auto"/>
            <w:shd w:val="clear" w:color="auto" w:fill="auto"/>
            <w:vAlign w:val="center"/>
          </w:tcPr>
          <w:p w:rsidR="00E14FA2" w:rsidRDefault="00E14FA2">
            <w:pPr>
              <w:rPr>
                <w:sz w:val="20"/>
                <w:szCs w:val="20"/>
              </w:rPr>
            </w:pPr>
            <w:r>
              <w:rPr>
                <w:rFonts w:hint="eastAsia"/>
                <w:sz w:val="20"/>
                <w:szCs w:val="20"/>
              </w:rPr>
              <w:t>土木工程材料</w:t>
            </w:r>
          </w:p>
          <w:p w:rsidR="00E14FA2" w:rsidRDefault="00E14FA2">
            <w:pPr>
              <w:rPr>
                <w:kern w:val="0"/>
                <w:sz w:val="20"/>
                <w:szCs w:val="20"/>
              </w:rPr>
            </w:pPr>
            <w:r>
              <w:rPr>
                <w:sz w:val="20"/>
                <w:szCs w:val="20"/>
              </w:rPr>
              <w:t>Civil Engineering</w:t>
            </w:r>
            <w:r>
              <w:rPr>
                <w:rFonts w:hint="eastAsia"/>
                <w:sz w:val="20"/>
                <w:szCs w:val="20"/>
              </w:rPr>
              <w:t xml:space="preserve"> </w:t>
            </w:r>
            <w:r>
              <w:rPr>
                <w:sz w:val="20"/>
                <w:szCs w:val="20"/>
              </w:rPr>
              <w:t>Materials</w:t>
            </w:r>
          </w:p>
        </w:tc>
        <w:tc>
          <w:tcPr>
            <w:tcW w:w="0" w:type="auto"/>
            <w:shd w:val="clear" w:color="auto" w:fill="auto"/>
            <w:vAlign w:val="center"/>
          </w:tcPr>
          <w:p w:rsidR="00E14FA2" w:rsidRDefault="00E14FA2">
            <w:pPr>
              <w:jc w:val="center"/>
              <w:rPr>
                <w:kern w:val="0"/>
                <w:sz w:val="20"/>
                <w:szCs w:val="20"/>
              </w:rPr>
            </w:pPr>
            <w:r>
              <w:rPr>
                <w:sz w:val="20"/>
                <w:szCs w:val="20"/>
              </w:rPr>
              <w:t>2</w:t>
            </w:r>
            <w:r>
              <w:rPr>
                <w:rFonts w:hint="eastAsia"/>
                <w:sz w:val="20"/>
                <w:szCs w:val="20"/>
              </w:rPr>
              <w:t>.5</w:t>
            </w:r>
          </w:p>
        </w:tc>
        <w:tc>
          <w:tcPr>
            <w:tcW w:w="0" w:type="auto"/>
            <w:shd w:val="clear" w:color="auto" w:fill="auto"/>
            <w:vAlign w:val="center"/>
          </w:tcPr>
          <w:p w:rsidR="00E14FA2" w:rsidRDefault="00E14FA2">
            <w:pPr>
              <w:widowControl/>
              <w:jc w:val="center"/>
              <w:rPr>
                <w:kern w:val="0"/>
                <w:sz w:val="20"/>
                <w:szCs w:val="20"/>
              </w:rPr>
            </w:pPr>
            <w:r>
              <w:rPr>
                <w:rFonts w:hint="eastAsia"/>
                <w:kern w:val="0"/>
                <w:sz w:val="20"/>
                <w:szCs w:val="20"/>
              </w:rPr>
              <w:t>40</w:t>
            </w:r>
          </w:p>
        </w:tc>
        <w:tc>
          <w:tcPr>
            <w:tcW w:w="0" w:type="auto"/>
            <w:shd w:val="clear" w:color="auto" w:fill="auto"/>
            <w:vAlign w:val="center"/>
          </w:tcPr>
          <w:p w:rsidR="00E14FA2" w:rsidRDefault="00E14FA2">
            <w:pPr>
              <w:widowControl/>
              <w:jc w:val="center"/>
              <w:rPr>
                <w:kern w:val="0"/>
                <w:szCs w:val="21"/>
              </w:rPr>
            </w:pPr>
            <w:r>
              <w:rPr>
                <w:rFonts w:hint="eastAsia"/>
                <w:kern w:val="0"/>
                <w:szCs w:val="21"/>
              </w:rPr>
              <w:t>4</w:t>
            </w:r>
          </w:p>
        </w:tc>
        <w:tc>
          <w:tcPr>
            <w:tcW w:w="0" w:type="auto"/>
            <w:shd w:val="clear" w:color="auto" w:fill="auto"/>
            <w:vAlign w:val="center"/>
          </w:tcPr>
          <w:p w:rsidR="00E14FA2" w:rsidRDefault="00E14FA2">
            <w:pPr>
              <w:widowControl/>
              <w:jc w:val="center"/>
              <w:rPr>
                <w:rFonts w:ascii="宋体" w:hAnsi="宋体" w:cs="宋体"/>
                <w:kern w:val="0"/>
                <w:sz w:val="20"/>
                <w:szCs w:val="20"/>
              </w:rPr>
            </w:pPr>
          </w:p>
        </w:tc>
      </w:tr>
      <w:tr w:rsidR="00E14FA2" w:rsidTr="00E14FA2">
        <w:trPr>
          <w:jc w:val="center"/>
        </w:trPr>
        <w:tc>
          <w:tcPr>
            <w:tcW w:w="0" w:type="auto"/>
            <w:shd w:val="clear" w:color="auto" w:fill="auto"/>
          </w:tcPr>
          <w:p w:rsidR="00E14FA2" w:rsidRDefault="00E14FA2">
            <w:pPr>
              <w:adjustRightInd w:val="0"/>
              <w:spacing w:beforeLines="20" w:before="62" w:line="300" w:lineRule="auto"/>
              <w:jc w:val="center"/>
              <w:rPr>
                <w:szCs w:val="21"/>
              </w:rPr>
            </w:pPr>
            <w:r>
              <w:rPr>
                <w:rFonts w:hint="eastAsia"/>
                <w:szCs w:val="21"/>
              </w:rPr>
              <w:t>11</w:t>
            </w:r>
          </w:p>
        </w:tc>
        <w:tc>
          <w:tcPr>
            <w:tcW w:w="0" w:type="auto"/>
            <w:shd w:val="clear" w:color="auto" w:fill="auto"/>
            <w:vAlign w:val="center"/>
          </w:tcPr>
          <w:p w:rsidR="00E14FA2" w:rsidRDefault="00E14FA2">
            <w:pPr>
              <w:rPr>
                <w:sz w:val="20"/>
                <w:szCs w:val="20"/>
              </w:rPr>
            </w:pPr>
            <w:r>
              <w:rPr>
                <w:rFonts w:hint="eastAsia"/>
                <w:sz w:val="20"/>
                <w:szCs w:val="20"/>
              </w:rPr>
              <w:t>工程结构</w:t>
            </w:r>
          </w:p>
          <w:p w:rsidR="00E14FA2" w:rsidRDefault="00E14FA2">
            <w:pPr>
              <w:rPr>
                <w:kern w:val="0"/>
                <w:sz w:val="20"/>
                <w:szCs w:val="20"/>
              </w:rPr>
            </w:pPr>
            <w:r>
              <w:rPr>
                <w:rFonts w:ascii="宋体" w:hAnsi="宋体" w:cs="宋体"/>
                <w:sz w:val="20"/>
                <w:szCs w:val="20"/>
              </w:rPr>
              <w:cr/>
            </w:r>
            <w:r>
              <w:rPr>
                <w:sz w:val="20"/>
                <w:szCs w:val="20"/>
              </w:rPr>
              <w:t>Engineering Structure</w:t>
            </w:r>
          </w:p>
        </w:tc>
        <w:tc>
          <w:tcPr>
            <w:tcW w:w="0" w:type="auto"/>
            <w:shd w:val="clear" w:color="auto" w:fill="auto"/>
            <w:vAlign w:val="center"/>
          </w:tcPr>
          <w:p w:rsidR="00E14FA2" w:rsidRDefault="00E14FA2">
            <w:pPr>
              <w:spacing w:line="336" w:lineRule="auto"/>
              <w:jc w:val="center"/>
              <w:rPr>
                <w:kern w:val="0"/>
                <w:sz w:val="20"/>
                <w:szCs w:val="20"/>
              </w:rPr>
            </w:pPr>
            <w:r>
              <w:rPr>
                <w:rFonts w:hint="eastAsia"/>
                <w:sz w:val="20"/>
                <w:szCs w:val="20"/>
              </w:rPr>
              <w:t>4.5</w:t>
            </w:r>
          </w:p>
        </w:tc>
        <w:tc>
          <w:tcPr>
            <w:tcW w:w="0" w:type="auto"/>
            <w:shd w:val="clear" w:color="auto" w:fill="auto"/>
            <w:vAlign w:val="center"/>
          </w:tcPr>
          <w:p w:rsidR="00E14FA2" w:rsidRDefault="00E14FA2">
            <w:pPr>
              <w:spacing w:line="336" w:lineRule="auto"/>
              <w:jc w:val="center"/>
              <w:rPr>
                <w:kern w:val="0"/>
                <w:sz w:val="20"/>
                <w:szCs w:val="20"/>
              </w:rPr>
            </w:pPr>
            <w:r>
              <w:rPr>
                <w:rFonts w:hint="eastAsia"/>
                <w:sz w:val="20"/>
                <w:szCs w:val="20"/>
              </w:rPr>
              <w:t>72</w:t>
            </w:r>
          </w:p>
        </w:tc>
        <w:tc>
          <w:tcPr>
            <w:tcW w:w="0" w:type="auto"/>
            <w:shd w:val="clear" w:color="auto" w:fill="auto"/>
            <w:vAlign w:val="center"/>
          </w:tcPr>
          <w:p w:rsidR="00E14FA2" w:rsidRDefault="00E14FA2">
            <w:pPr>
              <w:spacing w:line="336" w:lineRule="auto"/>
              <w:jc w:val="center"/>
              <w:rPr>
                <w:szCs w:val="21"/>
              </w:rPr>
            </w:pPr>
            <w:r>
              <w:rPr>
                <w:rFonts w:hint="eastAsia"/>
                <w:sz w:val="20"/>
                <w:szCs w:val="20"/>
              </w:rPr>
              <w:t>4</w:t>
            </w:r>
          </w:p>
        </w:tc>
        <w:tc>
          <w:tcPr>
            <w:tcW w:w="0" w:type="auto"/>
            <w:shd w:val="clear" w:color="auto" w:fill="auto"/>
            <w:vAlign w:val="center"/>
          </w:tcPr>
          <w:p w:rsidR="00E14FA2" w:rsidRDefault="00E14FA2">
            <w:pPr>
              <w:widowControl/>
              <w:jc w:val="center"/>
              <w:rPr>
                <w:rFonts w:ascii="宋体" w:hAnsi="宋体" w:cs="宋体"/>
                <w:kern w:val="0"/>
                <w:sz w:val="20"/>
                <w:szCs w:val="20"/>
              </w:rPr>
            </w:pPr>
          </w:p>
        </w:tc>
      </w:tr>
      <w:tr w:rsidR="00E14FA2" w:rsidTr="00E14FA2">
        <w:trPr>
          <w:jc w:val="center"/>
        </w:trPr>
        <w:tc>
          <w:tcPr>
            <w:tcW w:w="0" w:type="auto"/>
            <w:shd w:val="clear" w:color="auto" w:fill="auto"/>
          </w:tcPr>
          <w:p w:rsidR="00E14FA2" w:rsidRDefault="00E14FA2">
            <w:pPr>
              <w:adjustRightInd w:val="0"/>
              <w:spacing w:beforeLines="20" w:before="62" w:line="300" w:lineRule="auto"/>
              <w:jc w:val="center"/>
              <w:rPr>
                <w:szCs w:val="21"/>
              </w:rPr>
            </w:pPr>
            <w:r>
              <w:rPr>
                <w:rFonts w:hint="eastAsia"/>
                <w:szCs w:val="21"/>
              </w:rPr>
              <w:t>12</w:t>
            </w:r>
          </w:p>
        </w:tc>
        <w:tc>
          <w:tcPr>
            <w:tcW w:w="0" w:type="auto"/>
            <w:shd w:val="clear" w:color="auto" w:fill="auto"/>
            <w:vAlign w:val="center"/>
          </w:tcPr>
          <w:p w:rsidR="00E14FA2" w:rsidRDefault="00E14FA2">
            <w:pPr>
              <w:rPr>
                <w:sz w:val="20"/>
                <w:szCs w:val="20"/>
              </w:rPr>
            </w:pPr>
            <w:r>
              <w:rPr>
                <w:sz w:val="20"/>
                <w:szCs w:val="20"/>
              </w:rPr>
              <w:t>工程经济学课程设计</w:t>
            </w:r>
          </w:p>
          <w:p w:rsidR="00E14FA2" w:rsidRDefault="00E14FA2">
            <w:pPr>
              <w:rPr>
                <w:kern w:val="0"/>
                <w:szCs w:val="21"/>
              </w:rPr>
            </w:pPr>
            <w:r>
              <w:rPr>
                <w:sz w:val="20"/>
                <w:szCs w:val="20"/>
              </w:rPr>
              <w:t xml:space="preserve">Course </w:t>
            </w:r>
            <w:r>
              <w:rPr>
                <w:rFonts w:hint="eastAsia"/>
                <w:sz w:val="20"/>
                <w:szCs w:val="20"/>
              </w:rPr>
              <w:t>Project</w:t>
            </w:r>
            <w:r>
              <w:rPr>
                <w:sz w:val="20"/>
                <w:szCs w:val="20"/>
              </w:rPr>
              <w:t xml:space="preserve"> </w:t>
            </w:r>
            <w:r>
              <w:rPr>
                <w:rFonts w:hint="eastAsia"/>
                <w:sz w:val="20"/>
                <w:szCs w:val="20"/>
              </w:rPr>
              <w:t xml:space="preserve">in </w:t>
            </w:r>
            <w:r>
              <w:rPr>
                <w:sz w:val="20"/>
                <w:szCs w:val="20"/>
              </w:rPr>
              <w:t>Construction Economics</w:t>
            </w:r>
          </w:p>
        </w:tc>
        <w:tc>
          <w:tcPr>
            <w:tcW w:w="0" w:type="auto"/>
            <w:shd w:val="clear" w:color="auto" w:fill="auto"/>
            <w:vAlign w:val="center"/>
          </w:tcPr>
          <w:p w:rsidR="00E14FA2" w:rsidRDefault="00E14FA2">
            <w:pPr>
              <w:jc w:val="center"/>
              <w:rPr>
                <w:szCs w:val="21"/>
              </w:rPr>
            </w:pPr>
            <w:r>
              <w:rPr>
                <w:rFonts w:hint="eastAsia"/>
                <w:color w:val="000000"/>
                <w:sz w:val="20"/>
                <w:szCs w:val="20"/>
              </w:rPr>
              <w:t>1</w:t>
            </w:r>
          </w:p>
        </w:tc>
        <w:tc>
          <w:tcPr>
            <w:tcW w:w="0" w:type="auto"/>
            <w:shd w:val="clear" w:color="auto" w:fill="auto"/>
            <w:vAlign w:val="center"/>
          </w:tcPr>
          <w:p w:rsidR="00E14FA2" w:rsidRDefault="00E14FA2">
            <w:pPr>
              <w:widowControl/>
              <w:adjustRightInd w:val="0"/>
              <w:snapToGrid w:val="0"/>
              <w:spacing w:beforeLines="15" w:before="46"/>
              <w:jc w:val="center"/>
              <w:rPr>
                <w:szCs w:val="21"/>
              </w:rPr>
            </w:pPr>
            <w:r>
              <w:rPr>
                <w:rFonts w:hint="eastAsia"/>
                <w:color w:val="000000"/>
                <w:kern w:val="0"/>
                <w:sz w:val="20"/>
                <w:szCs w:val="20"/>
              </w:rPr>
              <w:t>1</w:t>
            </w:r>
            <w:r>
              <w:rPr>
                <w:rFonts w:hint="eastAsia"/>
                <w:color w:val="000000"/>
                <w:kern w:val="0"/>
                <w:sz w:val="20"/>
                <w:szCs w:val="20"/>
              </w:rPr>
              <w:t>周</w:t>
            </w:r>
          </w:p>
        </w:tc>
        <w:tc>
          <w:tcPr>
            <w:tcW w:w="0" w:type="auto"/>
            <w:shd w:val="clear" w:color="auto" w:fill="auto"/>
            <w:vAlign w:val="center"/>
          </w:tcPr>
          <w:p w:rsidR="00E14FA2" w:rsidRDefault="00E14FA2">
            <w:pPr>
              <w:adjustRightInd w:val="0"/>
              <w:spacing w:beforeLines="20" w:before="62" w:line="300" w:lineRule="auto"/>
              <w:jc w:val="center"/>
              <w:rPr>
                <w:szCs w:val="21"/>
              </w:rPr>
            </w:pPr>
            <w:r>
              <w:rPr>
                <w:color w:val="000000"/>
                <w:sz w:val="20"/>
                <w:szCs w:val="20"/>
              </w:rPr>
              <w:t>5</w:t>
            </w:r>
          </w:p>
        </w:tc>
        <w:tc>
          <w:tcPr>
            <w:tcW w:w="0" w:type="auto"/>
            <w:shd w:val="clear" w:color="auto" w:fill="auto"/>
            <w:vAlign w:val="center"/>
          </w:tcPr>
          <w:p w:rsidR="00E14FA2" w:rsidRDefault="00E14FA2">
            <w:pPr>
              <w:adjustRightInd w:val="0"/>
              <w:spacing w:beforeLines="20" w:before="62" w:line="300" w:lineRule="auto"/>
              <w:jc w:val="center"/>
              <w:rPr>
                <w:szCs w:val="21"/>
              </w:rPr>
            </w:pPr>
          </w:p>
        </w:tc>
      </w:tr>
      <w:tr w:rsidR="00E14FA2" w:rsidTr="00E14FA2">
        <w:trPr>
          <w:jc w:val="center"/>
        </w:trPr>
        <w:tc>
          <w:tcPr>
            <w:tcW w:w="0" w:type="auto"/>
            <w:shd w:val="clear" w:color="auto" w:fill="auto"/>
          </w:tcPr>
          <w:p w:rsidR="00E14FA2" w:rsidRDefault="00E14FA2">
            <w:pPr>
              <w:adjustRightInd w:val="0"/>
              <w:spacing w:beforeLines="20" w:before="62" w:line="300" w:lineRule="auto"/>
              <w:jc w:val="center"/>
              <w:rPr>
                <w:kern w:val="0"/>
                <w:szCs w:val="21"/>
              </w:rPr>
            </w:pPr>
            <w:r>
              <w:rPr>
                <w:rFonts w:hint="eastAsia"/>
                <w:kern w:val="0"/>
                <w:szCs w:val="21"/>
              </w:rPr>
              <w:t>13</w:t>
            </w:r>
          </w:p>
        </w:tc>
        <w:tc>
          <w:tcPr>
            <w:tcW w:w="0" w:type="auto"/>
            <w:shd w:val="clear" w:color="auto" w:fill="auto"/>
            <w:vAlign w:val="center"/>
          </w:tcPr>
          <w:p w:rsidR="00E14FA2" w:rsidRDefault="00E14FA2">
            <w:pPr>
              <w:rPr>
                <w:kern w:val="0"/>
                <w:szCs w:val="21"/>
              </w:rPr>
            </w:pPr>
            <w:r>
              <w:rPr>
                <w:rFonts w:hint="eastAsia"/>
                <w:sz w:val="20"/>
                <w:szCs w:val="20"/>
              </w:rPr>
              <w:t>BIM</w:t>
            </w:r>
            <w:r>
              <w:rPr>
                <w:rFonts w:hint="eastAsia"/>
                <w:sz w:val="20"/>
                <w:szCs w:val="20"/>
              </w:rPr>
              <w:t>课程设计</w:t>
            </w:r>
          </w:p>
        </w:tc>
        <w:tc>
          <w:tcPr>
            <w:tcW w:w="0" w:type="auto"/>
            <w:shd w:val="clear" w:color="auto" w:fill="auto"/>
            <w:vAlign w:val="center"/>
          </w:tcPr>
          <w:p w:rsidR="00E14FA2" w:rsidRDefault="00E14FA2">
            <w:pPr>
              <w:jc w:val="center"/>
              <w:rPr>
                <w:kern w:val="0"/>
                <w:szCs w:val="21"/>
              </w:rPr>
            </w:pPr>
            <w:r>
              <w:rPr>
                <w:rFonts w:hint="eastAsia"/>
                <w:color w:val="000000"/>
                <w:sz w:val="20"/>
                <w:szCs w:val="20"/>
              </w:rPr>
              <w:t>1</w:t>
            </w:r>
          </w:p>
        </w:tc>
        <w:tc>
          <w:tcPr>
            <w:tcW w:w="0" w:type="auto"/>
            <w:shd w:val="clear" w:color="auto" w:fill="auto"/>
            <w:vAlign w:val="center"/>
          </w:tcPr>
          <w:p w:rsidR="00E14FA2" w:rsidRDefault="00E14FA2">
            <w:pPr>
              <w:widowControl/>
              <w:adjustRightInd w:val="0"/>
              <w:snapToGrid w:val="0"/>
              <w:spacing w:beforeLines="15" w:before="46"/>
              <w:jc w:val="center"/>
              <w:rPr>
                <w:kern w:val="0"/>
                <w:szCs w:val="21"/>
              </w:rPr>
            </w:pPr>
            <w:r>
              <w:rPr>
                <w:rFonts w:hint="eastAsia"/>
                <w:color w:val="000000"/>
                <w:kern w:val="0"/>
                <w:sz w:val="20"/>
                <w:szCs w:val="20"/>
              </w:rPr>
              <w:t>1</w:t>
            </w:r>
            <w:r>
              <w:rPr>
                <w:rFonts w:hint="eastAsia"/>
                <w:color w:val="000000"/>
                <w:kern w:val="0"/>
                <w:sz w:val="20"/>
                <w:szCs w:val="20"/>
              </w:rPr>
              <w:t>周</w:t>
            </w:r>
          </w:p>
        </w:tc>
        <w:tc>
          <w:tcPr>
            <w:tcW w:w="0" w:type="auto"/>
            <w:shd w:val="clear" w:color="auto" w:fill="auto"/>
            <w:vAlign w:val="center"/>
          </w:tcPr>
          <w:p w:rsidR="00E14FA2" w:rsidRDefault="00E14FA2">
            <w:pPr>
              <w:adjustRightInd w:val="0"/>
              <w:spacing w:beforeLines="20" w:before="62" w:line="300" w:lineRule="auto"/>
              <w:jc w:val="center"/>
              <w:rPr>
                <w:kern w:val="0"/>
                <w:szCs w:val="21"/>
              </w:rPr>
            </w:pPr>
            <w:r>
              <w:rPr>
                <w:rFonts w:hint="eastAsia"/>
                <w:color w:val="000000"/>
                <w:sz w:val="20"/>
                <w:szCs w:val="20"/>
              </w:rPr>
              <w:t>5</w:t>
            </w:r>
          </w:p>
        </w:tc>
        <w:tc>
          <w:tcPr>
            <w:tcW w:w="0" w:type="auto"/>
            <w:shd w:val="clear" w:color="auto" w:fill="auto"/>
            <w:vAlign w:val="center"/>
          </w:tcPr>
          <w:p w:rsidR="00E14FA2" w:rsidRDefault="00E14FA2">
            <w:pPr>
              <w:widowControl/>
              <w:jc w:val="center"/>
              <w:rPr>
                <w:kern w:val="0"/>
                <w:szCs w:val="21"/>
              </w:rPr>
            </w:pPr>
          </w:p>
        </w:tc>
      </w:tr>
      <w:tr w:rsidR="00E14FA2" w:rsidTr="00E14FA2">
        <w:trPr>
          <w:jc w:val="center"/>
        </w:trPr>
        <w:tc>
          <w:tcPr>
            <w:tcW w:w="0" w:type="auto"/>
            <w:shd w:val="clear" w:color="auto" w:fill="auto"/>
          </w:tcPr>
          <w:p w:rsidR="00E14FA2" w:rsidRDefault="00E14FA2">
            <w:pPr>
              <w:adjustRightInd w:val="0"/>
              <w:spacing w:beforeLines="20" w:before="62" w:line="300" w:lineRule="auto"/>
              <w:jc w:val="center"/>
              <w:rPr>
                <w:kern w:val="0"/>
                <w:szCs w:val="21"/>
              </w:rPr>
            </w:pPr>
            <w:r>
              <w:rPr>
                <w:rFonts w:hint="eastAsia"/>
                <w:kern w:val="0"/>
                <w:szCs w:val="21"/>
              </w:rPr>
              <w:t>14</w:t>
            </w:r>
          </w:p>
        </w:tc>
        <w:tc>
          <w:tcPr>
            <w:tcW w:w="0" w:type="auto"/>
            <w:shd w:val="clear" w:color="auto" w:fill="auto"/>
            <w:vAlign w:val="center"/>
          </w:tcPr>
          <w:p w:rsidR="00E14FA2" w:rsidRDefault="00E14FA2">
            <w:pPr>
              <w:rPr>
                <w:color w:val="000000"/>
                <w:sz w:val="20"/>
                <w:szCs w:val="20"/>
              </w:rPr>
            </w:pPr>
            <w:r>
              <w:rPr>
                <w:color w:val="000000"/>
                <w:sz w:val="20"/>
                <w:szCs w:val="20"/>
              </w:rPr>
              <w:t>市政工程</w:t>
            </w:r>
            <w:r>
              <w:rPr>
                <w:rFonts w:hint="eastAsia"/>
                <w:color w:val="000000"/>
                <w:sz w:val="20"/>
                <w:szCs w:val="20"/>
              </w:rPr>
              <w:t>计量计价</w:t>
            </w:r>
            <w:r>
              <w:rPr>
                <w:color w:val="000000"/>
                <w:sz w:val="20"/>
                <w:szCs w:val="20"/>
              </w:rPr>
              <w:t>课程设计</w:t>
            </w:r>
          </w:p>
          <w:p w:rsidR="00E14FA2" w:rsidRDefault="00E14FA2">
            <w:pPr>
              <w:rPr>
                <w:kern w:val="0"/>
                <w:szCs w:val="21"/>
              </w:rPr>
            </w:pPr>
            <w:r>
              <w:rPr>
                <w:color w:val="000000"/>
                <w:sz w:val="20"/>
                <w:szCs w:val="20"/>
              </w:rPr>
              <w:t xml:space="preserve">Course </w:t>
            </w:r>
            <w:r>
              <w:rPr>
                <w:rFonts w:hint="eastAsia"/>
                <w:color w:val="000000"/>
                <w:sz w:val="20"/>
                <w:szCs w:val="20"/>
              </w:rPr>
              <w:t>Project</w:t>
            </w:r>
            <w:r>
              <w:rPr>
                <w:color w:val="000000"/>
                <w:sz w:val="20"/>
                <w:szCs w:val="20"/>
              </w:rPr>
              <w:t xml:space="preserve"> </w:t>
            </w:r>
            <w:r>
              <w:rPr>
                <w:rFonts w:hint="eastAsia"/>
                <w:color w:val="000000"/>
                <w:sz w:val="20"/>
                <w:szCs w:val="20"/>
              </w:rPr>
              <w:t xml:space="preserve">in </w:t>
            </w:r>
            <w:r>
              <w:rPr>
                <w:color w:val="000000"/>
                <w:sz w:val="20"/>
                <w:szCs w:val="20"/>
              </w:rPr>
              <w:t>Budgeting</w:t>
            </w:r>
            <w:r>
              <w:rPr>
                <w:rFonts w:hint="eastAsia"/>
                <w:color w:val="000000"/>
                <w:sz w:val="20"/>
                <w:szCs w:val="20"/>
              </w:rPr>
              <w:t xml:space="preserve"> of </w:t>
            </w:r>
            <w:r>
              <w:rPr>
                <w:color w:val="000000"/>
                <w:sz w:val="20"/>
                <w:szCs w:val="20"/>
              </w:rPr>
              <w:t xml:space="preserve">Municipal Works </w:t>
            </w:r>
          </w:p>
        </w:tc>
        <w:tc>
          <w:tcPr>
            <w:tcW w:w="0" w:type="auto"/>
            <w:shd w:val="clear" w:color="auto" w:fill="auto"/>
            <w:vAlign w:val="center"/>
          </w:tcPr>
          <w:p w:rsidR="00E14FA2" w:rsidRDefault="00E14FA2">
            <w:pPr>
              <w:jc w:val="center"/>
              <w:rPr>
                <w:kern w:val="0"/>
                <w:szCs w:val="21"/>
              </w:rPr>
            </w:pPr>
            <w:r>
              <w:rPr>
                <w:rFonts w:hint="eastAsia"/>
                <w:color w:val="000000"/>
                <w:sz w:val="20"/>
                <w:szCs w:val="20"/>
              </w:rPr>
              <w:t>1</w:t>
            </w:r>
          </w:p>
        </w:tc>
        <w:tc>
          <w:tcPr>
            <w:tcW w:w="0" w:type="auto"/>
            <w:shd w:val="clear" w:color="auto" w:fill="auto"/>
            <w:vAlign w:val="center"/>
          </w:tcPr>
          <w:p w:rsidR="00E14FA2" w:rsidRDefault="00E14FA2">
            <w:pPr>
              <w:widowControl/>
              <w:adjustRightInd w:val="0"/>
              <w:snapToGrid w:val="0"/>
              <w:spacing w:beforeLines="15" w:before="46"/>
              <w:jc w:val="center"/>
              <w:rPr>
                <w:kern w:val="0"/>
                <w:szCs w:val="21"/>
              </w:rPr>
            </w:pPr>
            <w:r>
              <w:rPr>
                <w:rFonts w:hint="eastAsia"/>
                <w:color w:val="000000"/>
                <w:kern w:val="0"/>
                <w:sz w:val="20"/>
                <w:szCs w:val="20"/>
              </w:rPr>
              <w:t>1</w:t>
            </w:r>
            <w:r>
              <w:rPr>
                <w:rFonts w:hint="eastAsia"/>
                <w:color w:val="000000"/>
                <w:kern w:val="0"/>
                <w:sz w:val="20"/>
                <w:szCs w:val="20"/>
              </w:rPr>
              <w:t>周</w:t>
            </w:r>
          </w:p>
        </w:tc>
        <w:tc>
          <w:tcPr>
            <w:tcW w:w="0" w:type="auto"/>
            <w:shd w:val="clear" w:color="auto" w:fill="auto"/>
            <w:vAlign w:val="center"/>
          </w:tcPr>
          <w:p w:rsidR="00E14FA2" w:rsidRDefault="00E14FA2">
            <w:pPr>
              <w:adjustRightInd w:val="0"/>
              <w:spacing w:beforeLines="20" w:before="62" w:line="300" w:lineRule="auto"/>
              <w:jc w:val="center"/>
              <w:rPr>
                <w:kern w:val="0"/>
                <w:szCs w:val="21"/>
              </w:rPr>
            </w:pPr>
            <w:r>
              <w:rPr>
                <w:color w:val="000000"/>
                <w:sz w:val="20"/>
                <w:szCs w:val="20"/>
              </w:rPr>
              <w:t>6</w:t>
            </w:r>
          </w:p>
        </w:tc>
        <w:tc>
          <w:tcPr>
            <w:tcW w:w="0" w:type="auto"/>
            <w:shd w:val="clear" w:color="auto" w:fill="auto"/>
            <w:vAlign w:val="center"/>
          </w:tcPr>
          <w:p w:rsidR="00E14FA2" w:rsidRDefault="00E14FA2">
            <w:pPr>
              <w:widowControl/>
              <w:jc w:val="center"/>
              <w:rPr>
                <w:kern w:val="0"/>
                <w:szCs w:val="21"/>
              </w:rPr>
            </w:pPr>
          </w:p>
        </w:tc>
      </w:tr>
      <w:tr w:rsidR="00E14FA2" w:rsidTr="00E14FA2">
        <w:trPr>
          <w:jc w:val="center"/>
        </w:trPr>
        <w:tc>
          <w:tcPr>
            <w:tcW w:w="0" w:type="auto"/>
            <w:shd w:val="clear" w:color="auto" w:fill="auto"/>
          </w:tcPr>
          <w:p w:rsidR="00E14FA2" w:rsidRDefault="00E14FA2">
            <w:pPr>
              <w:adjustRightInd w:val="0"/>
              <w:spacing w:beforeLines="20" w:before="62" w:line="300" w:lineRule="auto"/>
              <w:jc w:val="center"/>
              <w:rPr>
                <w:kern w:val="0"/>
                <w:szCs w:val="21"/>
              </w:rPr>
            </w:pPr>
            <w:r>
              <w:rPr>
                <w:rFonts w:hint="eastAsia"/>
                <w:kern w:val="0"/>
                <w:szCs w:val="21"/>
              </w:rPr>
              <w:t>15</w:t>
            </w:r>
          </w:p>
        </w:tc>
        <w:tc>
          <w:tcPr>
            <w:tcW w:w="0" w:type="auto"/>
            <w:shd w:val="clear" w:color="auto" w:fill="auto"/>
            <w:vAlign w:val="center"/>
          </w:tcPr>
          <w:p w:rsidR="00E14FA2" w:rsidRDefault="00E14FA2">
            <w:pPr>
              <w:rPr>
                <w:kern w:val="0"/>
                <w:szCs w:val="21"/>
              </w:rPr>
            </w:pPr>
            <w:r>
              <w:rPr>
                <w:color w:val="000000"/>
                <w:sz w:val="20"/>
                <w:szCs w:val="20"/>
              </w:rPr>
              <w:t>毕业论文</w:t>
            </w:r>
            <w:r>
              <w:rPr>
                <w:rFonts w:hint="eastAsia"/>
                <w:color w:val="000000"/>
                <w:kern w:val="0"/>
                <w:sz w:val="20"/>
                <w:szCs w:val="20"/>
              </w:rPr>
              <w:t>Graduation Design(Thesis)</w:t>
            </w:r>
          </w:p>
        </w:tc>
        <w:tc>
          <w:tcPr>
            <w:tcW w:w="0" w:type="auto"/>
            <w:shd w:val="clear" w:color="auto" w:fill="auto"/>
            <w:vAlign w:val="center"/>
          </w:tcPr>
          <w:p w:rsidR="00E14FA2" w:rsidRDefault="00E14FA2">
            <w:pPr>
              <w:jc w:val="center"/>
              <w:rPr>
                <w:kern w:val="0"/>
                <w:szCs w:val="21"/>
              </w:rPr>
            </w:pPr>
            <w:r>
              <w:rPr>
                <w:rFonts w:hint="eastAsia"/>
                <w:color w:val="000000"/>
                <w:sz w:val="20"/>
                <w:szCs w:val="20"/>
              </w:rPr>
              <w:t>8</w:t>
            </w:r>
          </w:p>
        </w:tc>
        <w:tc>
          <w:tcPr>
            <w:tcW w:w="0" w:type="auto"/>
            <w:shd w:val="clear" w:color="auto" w:fill="auto"/>
            <w:vAlign w:val="center"/>
          </w:tcPr>
          <w:p w:rsidR="00E14FA2" w:rsidRDefault="00E14FA2">
            <w:pPr>
              <w:widowControl/>
              <w:adjustRightInd w:val="0"/>
              <w:snapToGrid w:val="0"/>
              <w:spacing w:beforeLines="15" w:before="46"/>
              <w:jc w:val="center"/>
              <w:rPr>
                <w:kern w:val="0"/>
                <w:szCs w:val="21"/>
              </w:rPr>
            </w:pPr>
            <w:r>
              <w:rPr>
                <w:rFonts w:hint="eastAsia"/>
                <w:color w:val="000000"/>
                <w:kern w:val="0"/>
                <w:sz w:val="20"/>
                <w:szCs w:val="20"/>
              </w:rPr>
              <w:t>12</w:t>
            </w:r>
            <w:r>
              <w:rPr>
                <w:color w:val="000000"/>
                <w:kern w:val="0"/>
                <w:sz w:val="20"/>
                <w:szCs w:val="20"/>
              </w:rPr>
              <w:t>周</w:t>
            </w:r>
          </w:p>
        </w:tc>
        <w:tc>
          <w:tcPr>
            <w:tcW w:w="0" w:type="auto"/>
            <w:shd w:val="clear" w:color="auto" w:fill="auto"/>
            <w:vAlign w:val="center"/>
          </w:tcPr>
          <w:p w:rsidR="00E14FA2" w:rsidRDefault="00E14FA2">
            <w:pPr>
              <w:adjustRightInd w:val="0"/>
              <w:spacing w:beforeLines="20" w:before="62" w:line="300" w:lineRule="auto"/>
              <w:jc w:val="center"/>
              <w:rPr>
                <w:kern w:val="0"/>
                <w:szCs w:val="21"/>
              </w:rPr>
            </w:pPr>
            <w:r>
              <w:rPr>
                <w:rFonts w:hint="eastAsia"/>
                <w:kern w:val="0"/>
                <w:szCs w:val="21"/>
              </w:rPr>
              <w:t>6-7</w:t>
            </w:r>
          </w:p>
        </w:tc>
        <w:tc>
          <w:tcPr>
            <w:tcW w:w="0" w:type="auto"/>
            <w:shd w:val="clear" w:color="auto" w:fill="auto"/>
            <w:vAlign w:val="center"/>
          </w:tcPr>
          <w:p w:rsidR="00E14FA2" w:rsidRDefault="00E14FA2">
            <w:pPr>
              <w:widowControl/>
              <w:jc w:val="center"/>
              <w:rPr>
                <w:kern w:val="0"/>
                <w:szCs w:val="21"/>
              </w:rPr>
            </w:pPr>
          </w:p>
        </w:tc>
      </w:tr>
      <w:bookmarkEnd w:id="1"/>
      <w:tr w:rsidR="00E14FA2" w:rsidTr="00E14FA2">
        <w:trPr>
          <w:jc w:val="center"/>
        </w:trPr>
        <w:tc>
          <w:tcPr>
            <w:tcW w:w="0" w:type="auto"/>
            <w:gridSpan w:val="2"/>
            <w:shd w:val="clear" w:color="auto" w:fill="auto"/>
          </w:tcPr>
          <w:p w:rsidR="00E14FA2" w:rsidRDefault="00E14FA2">
            <w:pPr>
              <w:adjustRightInd w:val="0"/>
              <w:spacing w:beforeLines="20" w:before="62" w:line="300" w:lineRule="auto"/>
              <w:jc w:val="center"/>
              <w:rPr>
                <w:szCs w:val="21"/>
              </w:rPr>
            </w:pPr>
            <w:r>
              <w:rPr>
                <w:rFonts w:hAnsi="宋体"/>
                <w:szCs w:val="21"/>
              </w:rPr>
              <w:t>总计</w:t>
            </w:r>
          </w:p>
        </w:tc>
        <w:tc>
          <w:tcPr>
            <w:tcW w:w="0" w:type="auto"/>
            <w:shd w:val="clear" w:color="auto" w:fill="auto"/>
          </w:tcPr>
          <w:p w:rsidR="00E14FA2" w:rsidRDefault="00E14FA2">
            <w:pPr>
              <w:adjustRightInd w:val="0"/>
              <w:spacing w:beforeLines="20" w:before="62" w:line="300" w:lineRule="auto"/>
              <w:jc w:val="center"/>
              <w:rPr>
                <w:szCs w:val="21"/>
              </w:rPr>
            </w:pPr>
            <w:r>
              <w:rPr>
                <w:szCs w:val="21"/>
              </w:rPr>
              <w:t>40</w:t>
            </w:r>
          </w:p>
        </w:tc>
        <w:tc>
          <w:tcPr>
            <w:tcW w:w="0" w:type="auto"/>
            <w:shd w:val="clear" w:color="auto" w:fill="auto"/>
          </w:tcPr>
          <w:p w:rsidR="00E14FA2" w:rsidRDefault="00E14FA2">
            <w:pPr>
              <w:adjustRightInd w:val="0"/>
              <w:spacing w:beforeLines="20" w:before="62" w:line="300" w:lineRule="auto"/>
              <w:jc w:val="center"/>
              <w:rPr>
                <w:szCs w:val="21"/>
                <w:vertAlign w:val="subscript"/>
              </w:rPr>
            </w:pPr>
          </w:p>
        </w:tc>
        <w:tc>
          <w:tcPr>
            <w:tcW w:w="0" w:type="auto"/>
            <w:shd w:val="clear" w:color="auto" w:fill="auto"/>
          </w:tcPr>
          <w:p w:rsidR="00E14FA2" w:rsidRDefault="00E14FA2">
            <w:pPr>
              <w:adjustRightInd w:val="0"/>
              <w:spacing w:beforeLines="20" w:before="62" w:line="300" w:lineRule="auto"/>
              <w:rPr>
                <w:szCs w:val="21"/>
              </w:rPr>
            </w:pPr>
          </w:p>
        </w:tc>
        <w:tc>
          <w:tcPr>
            <w:tcW w:w="0" w:type="auto"/>
            <w:shd w:val="clear" w:color="auto" w:fill="auto"/>
          </w:tcPr>
          <w:p w:rsidR="00E14FA2" w:rsidRDefault="00E14FA2">
            <w:pPr>
              <w:adjustRightInd w:val="0"/>
              <w:spacing w:beforeLines="20" w:before="62" w:line="300" w:lineRule="auto"/>
              <w:rPr>
                <w:szCs w:val="21"/>
              </w:rPr>
            </w:pPr>
          </w:p>
        </w:tc>
      </w:tr>
    </w:tbl>
    <w:p w:rsidR="00A03D93" w:rsidRDefault="00A03D93">
      <w:pPr>
        <w:spacing w:line="360" w:lineRule="auto"/>
        <w:jc w:val="left"/>
        <w:rPr>
          <w:rFonts w:eastAsia="黑体"/>
          <w:b/>
          <w:bCs/>
          <w:sz w:val="28"/>
        </w:rPr>
      </w:pPr>
    </w:p>
    <w:p w:rsidR="00A03D93" w:rsidRDefault="00A03D93">
      <w:pPr>
        <w:spacing w:line="360" w:lineRule="auto"/>
        <w:jc w:val="left"/>
        <w:rPr>
          <w:rFonts w:eastAsia="黑体"/>
          <w:b/>
          <w:bCs/>
          <w:sz w:val="28"/>
        </w:rPr>
      </w:pPr>
    </w:p>
    <w:p w:rsidR="00A03D93" w:rsidRDefault="00A03D93"/>
    <w:p w:rsidR="00A03D93" w:rsidRDefault="00A03D93">
      <w:pPr>
        <w:ind w:firstLineChars="200" w:firstLine="600"/>
        <w:rPr>
          <w:sz w:val="30"/>
          <w:szCs w:val="30"/>
        </w:rPr>
      </w:pPr>
    </w:p>
    <w:p w:rsidR="00A03D93" w:rsidRDefault="00A03D93"/>
    <w:sectPr w:rsidR="00A03D9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75"/>
  <w:doNotDisplayPageBoundarie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46C"/>
    <w:rsid w:val="00057533"/>
    <w:rsid w:val="0041689E"/>
    <w:rsid w:val="00447C45"/>
    <w:rsid w:val="004E146C"/>
    <w:rsid w:val="005D22D5"/>
    <w:rsid w:val="00692874"/>
    <w:rsid w:val="006C3B5A"/>
    <w:rsid w:val="0070590C"/>
    <w:rsid w:val="0093228A"/>
    <w:rsid w:val="00A03D93"/>
    <w:rsid w:val="00E14FA2"/>
    <w:rsid w:val="00F1187B"/>
    <w:rsid w:val="0A8D078C"/>
    <w:rsid w:val="0C9D49BE"/>
    <w:rsid w:val="0E7E6F40"/>
    <w:rsid w:val="0EA70508"/>
    <w:rsid w:val="0EC25949"/>
    <w:rsid w:val="110225EB"/>
    <w:rsid w:val="12631DCA"/>
    <w:rsid w:val="130C7F68"/>
    <w:rsid w:val="13C046F0"/>
    <w:rsid w:val="18262274"/>
    <w:rsid w:val="1E305816"/>
    <w:rsid w:val="1E676077"/>
    <w:rsid w:val="1F776E01"/>
    <w:rsid w:val="20D12F2F"/>
    <w:rsid w:val="21C36011"/>
    <w:rsid w:val="224A5094"/>
    <w:rsid w:val="23A31684"/>
    <w:rsid w:val="24940F56"/>
    <w:rsid w:val="26E21F52"/>
    <w:rsid w:val="2A742FBF"/>
    <w:rsid w:val="33AB722A"/>
    <w:rsid w:val="34774F40"/>
    <w:rsid w:val="35222593"/>
    <w:rsid w:val="35EB54CF"/>
    <w:rsid w:val="37445D9F"/>
    <w:rsid w:val="3DC8527D"/>
    <w:rsid w:val="3FEC18F8"/>
    <w:rsid w:val="40200535"/>
    <w:rsid w:val="41D141A7"/>
    <w:rsid w:val="41D45266"/>
    <w:rsid w:val="432B266F"/>
    <w:rsid w:val="45DD5444"/>
    <w:rsid w:val="46E87467"/>
    <w:rsid w:val="4C113C48"/>
    <w:rsid w:val="4D485CDB"/>
    <w:rsid w:val="4DAB67CF"/>
    <w:rsid w:val="513138CF"/>
    <w:rsid w:val="51B73457"/>
    <w:rsid w:val="539A76BD"/>
    <w:rsid w:val="54BB1EF7"/>
    <w:rsid w:val="554212D4"/>
    <w:rsid w:val="563F3E5F"/>
    <w:rsid w:val="57C3111F"/>
    <w:rsid w:val="583C5A49"/>
    <w:rsid w:val="59A87C2D"/>
    <w:rsid w:val="5B61411C"/>
    <w:rsid w:val="5EB736B2"/>
    <w:rsid w:val="613F2228"/>
    <w:rsid w:val="62D55DE8"/>
    <w:rsid w:val="662D17CA"/>
    <w:rsid w:val="6D852035"/>
    <w:rsid w:val="6DC154B2"/>
    <w:rsid w:val="71FB75AD"/>
    <w:rsid w:val="729A2926"/>
    <w:rsid w:val="73D31380"/>
    <w:rsid w:val="750E7C85"/>
    <w:rsid w:val="79647BF5"/>
    <w:rsid w:val="7A4F55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115329E-DB27-47B9-AB2D-B33A17346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font11">
    <w:name w:val="font11"/>
    <w:basedOn w:val="a0"/>
    <w:qFormat/>
    <w:rPr>
      <w:rFonts w:ascii="宋体" w:eastAsia="宋体" w:hAnsi="宋体" w:cs="宋体" w:hint="eastAsia"/>
      <w:color w:val="000000"/>
      <w:sz w:val="20"/>
      <w:szCs w:val="20"/>
      <w:u w:val="none"/>
    </w:rPr>
  </w:style>
  <w:style w:type="character" w:customStyle="1" w:styleId="a6">
    <w:name w:val="页眉 字符"/>
    <w:basedOn w:val="a0"/>
    <w:link w:val="a5"/>
    <w:uiPriority w:val="99"/>
    <w:qFormat/>
    <w:rPr>
      <w:kern w:val="2"/>
      <w:sz w:val="18"/>
      <w:szCs w:val="18"/>
    </w:rPr>
  </w:style>
  <w:style w:type="character" w:customStyle="1" w:styleId="a4">
    <w:name w:val="页脚 字符"/>
    <w:basedOn w:val="a0"/>
    <w:link w:val="a3"/>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189</Words>
  <Characters>1082</Characters>
  <Application>Microsoft Office Word</Application>
  <DocSecurity>0</DocSecurity>
  <Lines>9</Lines>
  <Paragraphs>2</Paragraphs>
  <ScaleCrop>false</ScaleCrop>
  <Company>DemonMayCry</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燕尾蝶上的悪魔</cp:lastModifiedBy>
  <cp:revision>6</cp:revision>
  <dcterms:created xsi:type="dcterms:W3CDTF">2019-07-02T12:45:00Z</dcterms:created>
  <dcterms:modified xsi:type="dcterms:W3CDTF">2022-02-28T03:31:00Z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1FE576D420B34DEDA665BC429A55713D</vt:lpwstr>
  </property>
</Properties>
</file>